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B789B" w:rsidRPr="003B789B" w:rsidRDefault="00343A77" w:rsidP="006D6650">
      <w:pPr>
        <w:pStyle w:val="texttitle"/>
        <w:rPr>
          <w:noProof/>
        </w:rPr>
      </w:pPr>
      <w:r>
        <w:rPr>
          <w:noProof/>
        </w:rPr>
        <w:drawing>
          <wp:anchor distT="0" distB="0" distL="114300" distR="114300" simplePos="0" relativeHeight="251658751" behindDoc="0" locked="0" layoutInCell="1" allowOverlap="1">
            <wp:simplePos x="0" y="0"/>
            <wp:positionH relativeFrom="column">
              <wp:posOffset>-952500</wp:posOffset>
            </wp:positionH>
            <wp:positionV relativeFrom="paragraph">
              <wp:posOffset>-2456815</wp:posOffset>
            </wp:positionV>
            <wp:extent cx="7829550" cy="2609850"/>
            <wp:effectExtent l="19050" t="0" r="0" b="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385CC8"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9" type="#_x0000_t202" style="position:absolute;margin-left:178.5pt;margin-top:-105.05pt;width:346.5pt;height:41.25pt;z-index:251659776;mso-position-horizontal-relative:text;mso-position-vertical-relative:text" filled="f" stroked="f">
            <v:textbox style="mso-next-textbox:#_x0000_s1029">
              <w:txbxContent>
                <w:p w:rsidR="002954F2" w:rsidRPr="002954F2" w:rsidRDefault="00343A77">
                  <w:pPr>
                    <w:rPr>
                      <w:b/>
                      <w:color w:val="FFFFFF" w:themeColor="background1"/>
                      <w:sz w:val="52"/>
                    </w:rPr>
                  </w:pPr>
                  <w:r>
                    <w:rPr>
                      <w:b/>
                      <w:color w:val="FFFFFF" w:themeColor="background1"/>
                      <w:sz w:val="52"/>
                    </w:rPr>
                    <w:t>Strategy Planning &amp; Execution</w:t>
                  </w:r>
                  <w:r w:rsidR="002954F2" w:rsidRPr="002954F2">
                    <w:rPr>
                      <w:b/>
                      <w:color w:val="FFFFFF" w:themeColor="background1"/>
                      <w:sz w:val="52"/>
                    </w:rPr>
                    <w:t xml:space="preserve"> </w:t>
                  </w:r>
                </w:p>
              </w:txbxContent>
            </v:textbox>
          </v:shape>
        </w:pict>
      </w:r>
      <w:r w:rsidR="003B789B" w:rsidRPr="00446AE0">
        <w:t>Overview</w:t>
      </w:r>
    </w:p>
    <w:p w:rsidR="00EA3A1B" w:rsidRPr="00EA3A1B" w:rsidRDefault="00DF557D" w:rsidP="00EA3A1B">
      <w:pPr>
        <w:pStyle w:val="Invitenote"/>
        <w:rPr>
          <w:noProof/>
          <w:lang w:bidi="en-US"/>
        </w:rPr>
      </w:pPr>
      <w:r w:rsidRPr="00DF557D">
        <w:rPr>
          <w:noProof/>
          <w:lang w:bidi="en-US"/>
        </w:rPr>
        <w:t xml:space="preserve">The </w:t>
      </w:r>
      <w:r w:rsidR="00FD3138" w:rsidRPr="00FD3138">
        <w:rPr>
          <w:noProof/>
          <w:lang w:bidi="en-US"/>
        </w:rPr>
        <w:t xml:space="preserve">Strategy Planning and Execution </w:t>
      </w:r>
      <w:r w:rsidRPr="00DF557D">
        <w:rPr>
          <w:noProof/>
          <w:lang w:bidi="en-US"/>
        </w:rPr>
        <w:t>Café is a short blended learning experience oriented around the concepts and skills fo</w:t>
      </w:r>
      <w:r w:rsidR="001E488F">
        <w:rPr>
          <w:noProof/>
          <w:lang w:bidi="en-US"/>
        </w:rPr>
        <w:t xml:space="preserve">und in the Harvard ManageMentor </w:t>
      </w:r>
      <w:r w:rsidR="00FD3138" w:rsidRPr="00FD3138">
        <w:rPr>
          <w:noProof/>
          <w:lang w:bidi="en-US"/>
        </w:rPr>
        <w:t xml:space="preserve">Strategy Planning and Execution </w:t>
      </w:r>
      <w:r w:rsidRPr="00DF557D">
        <w:rPr>
          <w:noProof/>
          <w:lang w:bidi="en-US"/>
        </w:rPr>
        <w:t>topic. The learning experience consists of three components:</w:t>
      </w:r>
    </w:p>
    <w:p w:rsidR="00446AE0" w:rsidRPr="00446AE0" w:rsidRDefault="00446AE0" w:rsidP="00446AE0">
      <w:pPr>
        <w:pStyle w:val="introtext"/>
        <w:rPr>
          <w:lang w:bidi="en-US"/>
        </w:rPr>
      </w:pPr>
      <w:r w:rsidRPr="00446AE0">
        <w:rPr>
          <w:noProof/>
        </w:rPr>
        <w:drawing>
          <wp:inline distT="0" distB="0" distL="0" distR="0">
            <wp:extent cx="5486400" cy="830368"/>
            <wp:effectExtent l="0" t="19050" r="0" b="463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446AE0" w:rsidRPr="00EB0AC9" w:rsidRDefault="00446AE0" w:rsidP="00EB0AC9">
      <w:pPr>
        <w:pStyle w:val="introtext"/>
        <w:tabs>
          <w:tab w:val="clear" w:pos="450"/>
          <w:tab w:val="left" w:pos="900"/>
        </w:tabs>
        <w:spacing w:before="0"/>
        <w:rPr>
          <w:i/>
          <w:sz w:val="20"/>
          <w:lang w:bidi="en-US"/>
        </w:rPr>
      </w:pPr>
      <w:r w:rsidRPr="00446AE0">
        <w:rPr>
          <w:b/>
          <w:lang w:bidi="en-US"/>
        </w:rPr>
        <w:tab/>
      </w:r>
      <w:r w:rsidRPr="00EB0AC9">
        <w:rPr>
          <w:i/>
          <w:sz w:val="20"/>
          <w:lang w:bidi="en-US"/>
        </w:rPr>
        <w:t>60 to 90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60 minutes</w:t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</w:r>
      <w:r w:rsidRPr="00EB0AC9">
        <w:rPr>
          <w:i/>
          <w:sz w:val="20"/>
          <w:lang w:bidi="en-US"/>
        </w:rPr>
        <w:tab/>
        <w:t>Ongoing</w:t>
      </w:r>
    </w:p>
    <w:p w:rsidR="00446AE0" w:rsidRPr="00547A79" w:rsidRDefault="00446AE0" w:rsidP="00903EAE">
      <w:pPr>
        <w:pStyle w:val="texttitle"/>
        <w:spacing w:before="240"/>
      </w:pPr>
      <w:r w:rsidRPr="00547A79">
        <w:t>Objectives</w:t>
      </w:r>
    </w:p>
    <w:p w:rsidR="00FD3138" w:rsidRPr="00FD3138" w:rsidRDefault="00FD3138" w:rsidP="00FD3138">
      <w:pPr>
        <w:pStyle w:val="text"/>
      </w:pPr>
      <w:r w:rsidRPr="00FD3138">
        <w:t>At the conclusion of the blended experience, managers will be able to:</w:t>
      </w:r>
    </w:p>
    <w:p w:rsidR="00FD3138" w:rsidRPr="00FD3138" w:rsidRDefault="00FD3138" w:rsidP="00FD3138">
      <w:pPr>
        <w:pStyle w:val="text"/>
        <w:rPr>
          <w:b/>
        </w:rPr>
      </w:pPr>
      <w:r w:rsidRPr="00FD3138">
        <w:rPr>
          <w:b/>
        </w:rPr>
        <w:t>Develop components of a strategic</w:t>
      </w:r>
      <w:r>
        <w:rPr>
          <w:b/>
        </w:rPr>
        <w:t xml:space="preserve"> </w:t>
      </w:r>
      <w:r w:rsidRPr="00FD3138">
        <w:rPr>
          <w:b/>
        </w:rPr>
        <w:t>plan</w:t>
      </w:r>
      <w:r w:rsidRPr="00FD3138">
        <w:t>. Specifically, the experience will help managers:</w:t>
      </w:r>
    </w:p>
    <w:p w:rsidR="00FD3138" w:rsidRPr="00FD3138" w:rsidRDefault="00FD3138" w:rsidP="00FD3138">
      <w:pPr>
        <w:pStyle w:val="introbullet"/>
      </w:pPr>
      <w:r w:rsidRPr="00FD3138">
        <w:t xml:space="preserve">Analyze external and internal factors </w:t>
      </w:r>
    </w:p>
    <w:p w:rsidR="00FD3138" w:rsidRPr="00FD3138" w:rsidRDefault="00FD3138" w:rsidP="00FD3138">
      <w:pPr>
        <w:pStyle w:val="introbullet"/>
      </w:pPr>
      <w:r w:rsidRPr="00FD3138">
        <w:t>Perform SWOT analyses*</w:t>
      </w:r>
    </w:p>
    <w:p w:rsidR="00FD3138" w:rsidRPr="00FD3138" w:rsidRDefault="009010A4" w:rsidP="00FD3138">
      <w:pPr>
        <w:pStyle w:val="introbullet"/>
      </w:pPr>
      <w:r>
        <w:t>Identify priority issues</w:t>
      </w:r>
      <w:r w:rsidR="00FD3138" w:rsidRPr="00FD3138">
        <w:t>*</w:t>
      </w:r>
    </w:p>
    <w:p w:rsidR="00FD3138" w:rsidRPr="00FD3138" w:rsidRDefault="00FD3138" w:rsidP="00FD3138">
      <w:pPr>
        <w:pStyle w:val="introbullet"/>
      </w:pPr>
      <w:r w:rsidRPr="00FD3138">
        <w:t>Develop high-level action plans*</w:t>
      </w:r>
    </w:p>
    <w:p w:rsidR="00FD3138" w:rsidRPr="00FD3138" w:rsidRDefault="00FD3138" w:rsidP="00FD3138">
      <w:pPr>
        <w:pStyle w:val="introbullet"/>
      </w:pPr>
      <w:r w:rsidRPr="00FD3138">
        <w:t>Finalize the strategic plan</w:t>
      </w:r>
    </w:p>
    <w:p w:rsidR="00FD3138" w:rsidRPr="00FD3138" w:rsidRDefault="00FD3138" w:rsidP="00FD3138">
      <w:pPr>
        <w:pStyle w:val="introbullet"/>
      </w:pPr>
      <w:r w:rsidRPr="00FD3138">
        <w:t xml:space="preserve">Update the strategic plan  </w:t>
      </w:r>
    </w:p>
    <w:p w:rsidR="00FD3138" w:rsidRPr="00FD3138" w:rsidRDefault="00FD3138" w:rsidP="00903EAE">
      <w:pPr>
        <w:pStyle w:val="introtext"/>
        <w:spacing w:before="240"/>
      </w:pPr>
      <w:r w:rsidRPr="00FD3138">
        <w:rPr>
          <w:b/>
        </w:rPr>
        <w:t>Create detailed action plans</w:t>
      </w:r>
      <w:r w:rsidRPr="00FD3138">
        <w:t>. Specifically, the experience will help managers:</w:t>
      </w:r>
    </w:p>
    <w:p w:rsidR="00FD3138" w:rsidRPr="00FD3138" w:rsidRDefault="00FD3138" w:rsidP="00FD3138">
      <w:pPr>
        <w:pStyle w:val="introbullet"/>
      </w:pPr>
      <w:r w:rsidRPr="00FD3138">
        <w:t>Describe</w:t>
      </w:r>
      <w:r w:rsidR="001E488F">
        <w:t xml:space="preserve"> </w:t>
      </w:r>
      <w:r w:rsidRPr="00FD3138">
        <w:t>action plan components</w:t>
      </w:r>
    </w:p>
    <w:p w:rsidR="00FD3138" w:rsidRPr="00FD3138" w:rsidRDefault="00FD3138" w:rsidP="00FD3138">
      <w:pPr>
        <w:pStyle w:val="introbullet"/>
      </w:pPr>
      <w:r w:rsidRPr="00FD3138">
        <w:t>Define objectives and performance measures</w:t>
      </w:r>
    </w:p>
    <w:p w:rsidR="00FD3138" w:rsidRPr="00FD3138" w:rsidRDefault="00FD3138" w:rsidP="00FD3138">
      <w:pPr>
        <w:pStyle w:val="introbullet"/>
      </w:pPr>
      <w:r w:rsidRPr="00FD3138">
        <w:t>Determine resources</w:t>
      </w:r>
    </w:p>
    <w:p w:rsidR="00FD3138" w:rsidRPr="00FD3138" w:rsidRDefault="00FD3138" w:rsidP="00FD3138">
      <w:pPr>
        <w:pStyle w:val="introbullet"/>
      </w:pPr>
      <w:r w:rsidRPr="00FD3138">
        <w:t>Clarify roles and responsibilities</w:t>
      </w:r>
    </w:p>
    <w:p w:rsidR="00FD3138" w:rsidRPr="00FD3138" w:rsidRDefault="00FD3138" w:rsidP="00FD3138">
      <w:pPr>
        <w:pStyle w:val="introbullet"/>
      </w:pPr>
      <w:r w:rsidRPr="00FD3138">
        <w:t xml:space="preserve">Identify internal partners  </w:t>
      </w:r>
    </w:p>
    <w:p w:rsidR="00FD3138" w:rsidRPr="00FD3138" w:rsidRDefault="00FD3138" w:rsidP="00FD3138">
      <w:pPr>
        <w:pStyle w:val="introtext"/>
      </w:pPr>
      <w:r w:rsidRPr="00FD3138">
        <w:rPr>
          <w:b/>
        </w:rPr>
        <w:lastRenderedPageBreak/>
        <w:t>Manage the execution of strategic plans</w:t>
      </w:r>
      <w:r w:rsidRPr="00FD3138">
        <w:t>. Specifically, the experience will help managers:</w:t>
      </w:r>
    </w:p>
    <w:p w:rsidR="00FD3138" w:rsidRPr="00FD3138" w:rsidRDefault="00FD3138" w:rsidP="00FD3138">
      <w:pPr>
        <w:pStyle w:val="introbullet"/>
      </w:pPr>
      <w:r w:rsidRPr="00FD3138">
        <w:t>Communicate strategy clearly</w:t>
      </w:r>
    </w:p>
    <w:p w:rsidR="00FD3138" w:rsidRPr="00FD3138" w:rsidRDefault="00FD3138" w:rsidP="00FD3138">
      <w:pPr>
        <w:pStyle w:val="introbullet"/>
      </w:pPr>
      <w:r w:rsidRPr="00FD3138">
        <w:t>Clarify decision rights</w:t>
      </w:r>
    </w:p>
    <w:p w:rsidR="00FD3138" w:rsidRPr="00FD3138" w:rsidRDefault="00FD3138" w:rsidP="00FD3138">
      <w:pPr>
        <w:pStyle w:val="introbullet"/>
      </w:pPr>
      <w:r w:rsidRPr="00FD3138">
        <w:t>Make strategy everyone’s job</w:t>
      </w:r>
    </w:p>
    <w:p w:rsidR="00FD3138" w:rsidRPr="00FD3138" w:rsidRDefault="00FD3138" w:rsidP="00FD3138">
      <w:pPr>
        <w:pStyle w:val="introbullet"/>
      </w:pPr>
      <w:r w:rsidRPr="00FD3138">
        <w:t xml:space="preserve">Ensure alignment </w:t>
      </w:r>
    </w:p>
    <w:p w:rsidR="00FD3138" w:rsidRPr="00FD3138" w:rsidRDefault="00FD3138" w:rsidP="00FD3138">
      <w:pPr>
        <w:pStyle w:val="introbullet"/>
      </w:pPr>
      <w:r w:rsidRPr="00FD3138">
        <w:t>Refine action plans</w:t>
      </w:r>
    </w:p>
    <w:p w:rsidR="00FD3138" w:rsidRPr="00FD3138" w:rsidRDefault="00FD3138" w:rsidP="00FD3138">
      <w:pPr>
        <w:pStyle w:val="introtext"/>
      </w:pPr>
      <w:r w:rsidRPr="00FD3138">
        <w:rPr>
          <w:b/>
        </w:rPr>
        <w:t xml:space="preserve">Evaluate and reward performance in executing action plans. </w:t>
      </w:r>
      <w:r w:rsidRPr="00FD3138">
        <w:t>Specifically, the experience will help managers:</w:t>
      </w:r>
    </w:p>
    <w:p w:rsidR="00FD3138" w:rsidRPr="00FD3138" w:rsidRDefault="00FD3138" w:rsidP="00FD3138">
      <w:pPr>
        <w:pStyle w:val="introbullet"/>
      </w:pPr>
      <w:r w:rsidRPr="00FD3138">
        <w:t>Monitor performance</w:t>
      </w:r>
    </w:p>
    <w:p w:rsidR="00512296" w:rsidRDefault="00FD3138" w:rsidP="00903EAE">
      <w:pPr>
        <w:pStyle w:val="introbullet"/>
      </w:pPr>
      <w:r w:rsidRPr="00FD3138">
        <w:t>Recognize and reward results</w:t>
      </w:r>
    </w:p>
    <w:p w:rsidR="00DF557D" w:rsidRPr="00DF557D" w:rsidRDefault="00DF557D" w:rsidP="00512296">
      <w:pPr>
        <w:pStyle w:val="italic-nobullet"/>
      </w:pPr>
      <w:r w:rsidRPr="00DF557D">
        <w:t xml:space="preserve">*Objectives with an asterisk are included in Part 2, the Café session. </w:t>
      </w:r>
    </w:p>
    <w:p w:rsidR="00446AE0" w:rsidRDefault="00446AE0" w:rsidP="006678E7">
      <w:pPr>
        <w:pStyle w:val="texttitle"/>
      </w:pPr>
      <w:r w:rsidRPr="006678E7">
        <w:t xml:space="preserve">Part 1: </w:t>
      </w:r>
      <w:r w:rsidR="00DF098B" w:rsidRPr="006678E7">
        <w:t>S</w:t>
      </w:r>
      <w:r w:rsidRPr="006678E7">
        <w:t xml:space="preserve">elf-paced, Individual </w:t>
      </w:r>
      <w:r w:rsidR="00903EAE">
        <w:t>P</w:t>
      </w:r>
      <w:r w:rsidRPr="006678E7">
        <w:t>reparation</w:t>
      </w:r>
    </w:p>
    <w:p w:rsidR="00FD3138" w:rsidRDefault="00FD3138" w:rsidP="00FD3138">
      <w:pPr>
        <w:pStyle w:val="text"/>
      </w:pPr>
      <w:r>
        <w:t>Before</w:t>
      </w:r>
      <w:r w:rsidRPr="00815C18">
        <w:t xml:space="preserve"> the </w:t>
      </w:r>
      <w:r>
        <w:t xml:space="preserve">live Café </w:t>
      </w:r>
      <w:r w:rsidRPr="00815C18">
        <w:t>session, participants are expected to complete the following assignments:</w:t>
      </w:r>
    </w:p>
    <w:p w:rsidR="00FD3138" w:rsidRPr="000707B9" w:rsidRDefault="00FD3138" w:rsidP="00FD3138">
      <w:pPr>
        <w:pStyle w:val="introbullet"/>
      </w:pPr>
      <w:r w:rsidRPr="000707B9">
        <w:t xml:space="preserve">Review the following online lessons from the Harvard </w:t>
      </w:r>
      <w:proofErr w:type="spellStart"/>
      <w:r w:rsidRPr="000707B9">
        <w:t>ManageMentor</w:t>
      </w:r>
      <w:proofErr w:type="spellEnd"/>
      <w:r w:rsidRPr="000707B9">
        <w:t xml:space="preserve"> Strategy Planning and Execution topic:</w:t>
      </w:r>
    </w:p>
    <w:p w:rsidR="00FD3138" w:rsidRPr="000707B9" w:rsidRDefault="00FD3138" w:rsidP="00FD3138">
      <w:pPr>
        <w:pStyle w:val="dashpoint"/>
      </w:pPr>
      <w:r w:rsidRPr="000707B9">
        <w:t xml:space="preserve">Understand Strategy </w:t>
      </w:r>
    </w:p>
    <w:p w:rsidR="00FD3138" w:rsidRPr="000707B9" w:rsidRDefault="00FD3138" w:rsidP="00FD3138">
      <w:pPr>
        <w:pStyle w:val="dashpoint"/>
      </w:pPr>
      <w:r w:rsidRPr="000707B9">
        <w:t xml:space="preserve">Develop a Strategic Plan </w:t>
      </w:r>
    </w:p>
    <w:p w:rsidR="00FD3138" w:rsidRPr="000707B9" w:rsidRDefault="00FD3138" w:rsidP="00FD3138">
      <w:pPr>
        <w:pStyle w:val="dashpoint"/>
      </w:pPr>
      <w:r w:rsidRPr="000707B9">
        <w:t xml:space="preserve">Create Detailed Action Plans </w:t>
      </w:r>
    </w:p>
    <w:p w:rsidR="00FD3138" w:rsidRPr="000707B9" w:rsidRDefault="00FD3138" w:rsidP="00FD3138">
      <w:pPr>
        <w:pStyle w:val="dashpoint"/>
      </w:pPr>
      <w:r w:rsidRPr="000707B9">
        <w:t>Execute Strategic Plans</w:t>
      </w:r>
    </w:p>
    <w:p w:rsidR="00FD3138" w:rsidRPr="000707B9" w:rsidRDefault="00FD3138" w:rsidP="00FD3138">
      <w:pPr>
        <w:pStyle w:val="dashpoint"/>
      </w:pPr>
      <w:r w:rsidRPr="000707B9">
        <w:t>Evaluate and Reward Performance</w:t>
      </w:r>
    </w:p>
    <w:p w:rsidR="00FD3138" w:rsidRDefault="00FD3138" w:rsidP="00FD3138">
      <w:pPr>
        <w:pStyle w:val="introbullet"/>
      </w:pPr>
      <w:r w:rsidRPr="000707B9">
        <w:t xml:space="preserve">Complete the online comprehension test from the Harvard </w:t>
      </w:r>
      <w:proofErr w:type="spellStart"/>
      <w:r w:rsidRPr="000707B9">
        <w:t>ManageMentor</w:t>
      </w:r>
      <w:proofErr w:type="spellEnd"/>
      <w:r w:rsidRPr="000707B9">
        <w:t xml:space="preserve"> topic</w:t>
      </w:r>
    </w:p>
    <w:p w:rsidR="00FD3138" w:rsidRPr="007E03C3" w:rsidRDefault="00FD3138" w:rsidP="00FD3138">
      <w:pPr>
        <w:pStyle w:val="introbullet"/>
        <w:rPr>
          <w:color w:val="595959"/>
          <w:shd w:val="clear" w:color="auto" w:fill="FFFFFF"/>
        </w:rPr>
      </w:pPr>
      <w:r w:rsidRPr="00D25641">
        <w:t xml:space="preserve">Complete the tool </w:t>
      </w:r>
      <w:r w:rsidRPr="007E03C3">
        <w:t>“</w:t>
      </w:r>
      <w:r w:rsidRPr="007E03C3">
        <w:rPr>
          <w:rFonts w:cs="TimesNewRomanPSMT"/>
        </w:rPr>
        <w:t>Worksheet for Conducting a SWOT Analysis</w:t>
      </w:r>
      <w:r>
        <w:rPr>
          <w:rFonts w:cs="TimesNewRomanPSMT"/>
        </w:rPr>
        <w:t>,</w:t>
      </w:r>
      <w:r w:rsidRPr="007E03C3">
        <w:rPr>
          <w:rFonts w:cs="TimesNewRomanPSMT"/>
        </w:rPr>
        <w:t>” focusing on their respective units</w:t>
      </w:r>
    </w:p>
    <w:p w:rsidR="00DF557D" w:rsidRPr="00DF557D" w:rsidRDefault="00DF557D" w:rsidP="007351FD">
      <w:pPr>
        <w:pStyle w:val="texttitle"/>
      </w:pPr>
      <w:r w:rsidRPr="00DF557D">
        <w:t xml:space="preserve">Part 2: Live, </w:t>
      </w:r>
      <w:r w:rsidR="00903EAE">
        <w:t>G</w:t>
      </w:r>
      <w:r w:rsidRPr="00DF557D">
        <w:t xml:space="preserve">roup-based Café </w:t>
      </w:r>
      <w:r w:rsidR="00903EAE">
        <w:t>S</w:t>
      </w:r>
      <w:r w:rsidRPr="00DF557D">
        <w:t>ession</w:t>
      </w:r>
    </w:p>
    <w:p w:rsidR="00FD3138" w:rsidRPr="00FD3138" w:rsidRDefault="00FD3138" w:rsidP="00FD3138">
      <w:pPr>
        <w:pStyle w:val="text"/>
      </w:pPr>
      <w:r w:rsidRPr="00FD3138">
        <w:t>The Café session</w:t>
      </w:r>
      <w:r>
        <w:t xml:space="preserve"> </w:t>
      </w:r>
      <w:r w:rsidRPr="00FD3138">
        <w:t>represents the core element of the learning experience. The purpose of this session is to provide an opportunity for managers to:</w:t>
      </w:r>
    </w:p>
    <w:p w:rsidR="00FD3138" w:rsidRPr="00FD3138" w:rsidRDefault="00FD3138" w:rsidP="00FD3138">
      <w:pPr>
        <w:pStyle w:val="introbullet"/>
      </w:pPr>
      <w:r w:rsidRPr="00FD3138">
        <w:t>Exchange ideas and questions with others</w:t>
      </w:r>
    </w:p>
    <w:p w:rsidR="00FD3138" w:rsidRPr="00FD3138" w:rsidRDefault="00FD3138" w:rsidP="00FD3138">
      <w:pPr>
        <w:pStyle w:val="introbullet"/>
      </w:pPr>
      <w:r w:rsidRPr="00FD3138">
        <w:t>Discuss the context of how concepts and skills apply in the workplace</w:t>
      </w:r>
    </w:p>
    <w:p w:rsidR="00FD3138" w:rsidRPr="00FD3138" w:rsidRDefault="00FD3138" w:rsidP="00FD3138">
      <w:pPr>
        <w:pStyle w:val="introbullet"/>
      </w:pPr>
      <w:r w:rsidRPr="00FD3138">
        <w:t>Practice and begin application of those concepts and skills</w:t>
      </w:r>
    </w:p>
    <w:p w:rsidR="00FD3138" w:rsidRPr="00FD3138" w:rsidRDefault="00FD3138" w:rsidP="00FD3138">
      <w:pPr>
        <w:pStyle w:val="introbullet"/>
      </w:pPr>
      <w:r w:rsidRPr="00FD3138">
        <w:t>Build momentum and support for applying the concepts and skills in the workplace</w:t>
      </w:r>
    </w:p>
    <w:p w:rsidR="007351FD" w:rsidRDefault="007351FD" w:rsidP="00E9792B">
      <w:pPr>
        <w:pStyle w:val="introtext"/>
        <w:tabs>
          <w:tab w:val="left" w:pos="8280"/>
          <w:tab w:val="left" w:pos="9000"/>
        </w:tabs>
        <w:ind w:right="990"/>
        <w:rPr>
          <w:lang w:bidi="en-US"/>
        </w:rPr>
      </w:pPr>
      <w:r w:rsidRPr="007351FD">
        <w:rPr>
          <w:lang w:bidi="en-US"/>
        </w:rPr>
        <w:t>Working through the live Café session guide should take approximately 60 minutes. If the facilitator prefers a shorter session or wishes to spend more time on a specific concept or activity, he or she may want to cover only those concepts and activities that are most relevant to the group.</w:t>
      </w:r>
    </w:p>
    <w:p w:rsidR="00E9792B" w:rsidRPr="00DF557D" w:rsidRDefault="00E9792B" w:rsidP="00DF557D">
      <w:pPr>
        <w:pStyle w:val="introtext"/>
        <w:rPr>
          <w:lang w:bidi="en-US"/>
        </w:rPr>
      </w:pPr>
    </w:p>
    <w:tbl>
      <w:tblPr>
        <w:tblW w:w="9540" w:type="dxa"/>
        <w:tblInd w:w="10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1890"/>
        <w:gridCol w:w="5850"/>
        <w:gridCol w:w="1800"/>
      </w:tblGrid>
      <w:tr w:rsidR="00446AE0" w:rsidRPr="00446AE0" w:rsidTr="00E9792B">
        <w:trPr>
          <w:trHeight w:val="576"/>
          <w:tblHeader/>
        </w:trPr>
        <w:tc>
          <w:tcPr>
            <w:tcW w:w="189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AF3A8D" w:rsidRDefault="00E24B7A" w:rsidP="00E24B7A">
            <w:pPr>
              <w:pStyle w:val="columnheads"/>
            </w:pPr>
            <w:r w:rsidRPr="00AF3A8D">
              <w:t>SECTION</w:t>
            </w:r>
          </w:p>
        </w:tc>
        <w:tc>
          <w:tcPr>
            <w:tcW w:w="585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E24B7A" w:rsidRDefault="00E24B7A" w:rsidP="00D85B81">
            <w:pPr>
              <w:pStyle w:val="columnheads"/>
              <w:ind w:right="72"/>
            </w:pPr>
            <w:r w:rsidRPr="00446AE0"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:rsidR="00446AE0" w:rsidRPr="00E24B7A" w:rsidRDefault="00E24B7A" w:rsidP="00E24B7A">
            <w:pPr>
              <w:pStyle w:val="columnheads"/>
            </w:pPr>
            <w:r w:rsidRPr="00446AE0">
              <w:t>TIME</w:t>
            </w:r>
          </w:p>
        </w:tc>
      </w:tr>
      <w:tr w:rsidR="00446AE0" w:rsidRPr="00446AE0" w:rsidTr="00E9792B">
        <w:trPr>
          <w:trHeight w:val="576"/>
        </w:trPr>
        <w:tc>
          <w:tcPr>
            <w:tcW w:w="189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>Introduction</w:t>
            </w:r>
          </w:p>
        </w:tc>
        <w:tc>
          <w:tcPr>
            <w:tcW w:w="585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:rsidR="00FD3138" w:rsidRPr="00FD3138" w:rsidRDefault="00FD3138" w:rsidP="00FD3138">
            <w:pPr>
              <w:pStyle w:val="firsttablebullet"/>
              <w:ind w:right="335"/>
              <w:rPr>
                <w:rFonts w:eastAsia="Calibri"/>
              </w:rPr>
            </w:pPr>
            <w:r w:rsidRPr="00FD3138">
              <w:t>Show icebreaker poll question while participants are arriving to the session (</w:t>
            </w:r>
            <w:r w:rsidRPr="00FD3138">
              <w:rPr>
                <w:rFonts w:eastAsia="Calibri"/>
              </w:rPr>
              <w:t>DOES YOUR UNIT HAVE A STRATEGIC PLAN?)</w:t>
            </w:r>
          </w:p>
          <w:p w:rsidR="00FD3138" w:rsidRPr="00FD3138" w:rsidRDefault="00FD3138" w:rsidP="00FD3138">
            <w:pPr>
              <w:pStyle w:val="introbullet"/>
              <w:ind w:right="245"/>
            </w:pPr>
            <w:r w:rsidRPr="00FD3138">
              <w:t>Introduce facilitators.</w:t>
            </w:r>
          </w:p>
          <w:p w:rsidR="00FD3138" w:rsidRPr="00FD3138" w:rsidRDefault="00FD3138" w:rsidP="00FD3138">
            <w:pPr>
              <w:pStyle w:val="introbullet"/>
              <w:ind w:right="245"/>
            </w:pPr>
            <w:r w:rsidRPr="00FD3138">
              <w:t>Review tips for using technology during the session.</w:t>
            </w:r>
          </w:p>
          <w:p w:rsidR="00FD3138" w:rsidRPr="00FD3138" w:rsidRDefault="00FD3138" w:rsidP="00FD3138">
            <w:pPr>
              <w:pStyle w:val="introbullet"/>
              <w:ind w:right="245"/>
            </w:pPr>
            <w:r w:rsidRPr="00FD3138">
              <w:t xml:space="preserve">Set context: Importance of a strategic plan to our organization and your unit. The initial steps in creating a strategic plan include performing a SWOT analysis, identifying priority issues for the unit to pursue, and developing high-level action plans to address the priority issues.  </w:t>
            </w:r>
          </w:p>
          <w:p w:rsidR="00FD3138" w:rsidRPr="00FD3138" w:rsidRDefault="00FD3138" w:rsidP="00FD3138">
            <w:pPr>
              <w:pStyle w:val="introbullet"/>
              <w:ind w:right="245"/>
            </w:pPr>
            <w:r w:rsidRPr="00FD3138">
              <w:t>Debrief icebreaker question.</w:t>
            </w:r>
          </w:p>
          <w:p w:rsidR="00446AE0" w:rsidRPr="00446AE0" w:rsidRDefault="00FD3138" w:rsidP="00FD3138">
            <w:pPr>
              <w:pStyle w:val="introbullet"/>
              <w:ind w:right="245"/>
            </w:pPr>
            <w:r w:rsidRPr="00FD3138">
              <w:t>Review session objectives</w:t>
            </w:r>
            <w:r>
              <w:t>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:rsidR="00446AE0" w:rsidRPr="00446AE0" w:rsidRDefault="00446AE0" w:rsidP="00D85B81">
            <w:pPr>
              <w:pStyle w:val="text"/>
            </w:pPr>
            <w:r w:rsidRPr="00446AE0">
              <w:t>8 minutes</w:t>
            </w:r>
          </w:p>
        </w:tc>
      </w:tr>
      <w:tr w:rsidR="00446AE0" w:rsidRPr="00446AE0" w:rsidTr="00FD3138">
        <w:trPr>
          <w:trHeight w:val="5253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C93404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FD3138" w:rsidRPr="00FD3138">
              <w:rPr>
                <w:b/>
              </w:rPr>
              <w:t>Perform a SWOT analysis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D3138" w:rsidRPr="00FD3138" w:rsidRDefault="00FD3138" w:rsidP="00FD3138">
            <w:pPr>
              <w:pStyle w:val="firsttablebullet"/>
              <w:ind w:right="342"/>
            </w:pPr>
            <w:r w:rsidRPr="00FD3138">
              <w:t>Debrief pre-work: External Analysis section of “Worksheet for Conducting a SWOT Analysis.” Participants: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 xml:space="preserve">Identify opportunities 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 xml:space="preserve">Identify threats </w:t>
            </w:r>
          </w:p>
          <w:p w:rsidR="00FD3138" w:rsidRPr="00FD3138" w:rsidRDefault="00FD3138" w:rsidP="00FD3138">
            <w:pPr>
              <w:pStyle w:val="introbullet"/>
              <w:ind w:right="342"/>
            </w:pPr>
            <w:r w:rsidRPr="00FD3138">
              <w:t>Debrief pre-work: Internal Analysis section of the “Worksheet for Conducting a SWOT Analysis.” Participants: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 xml:space="preserve">Practice identifying strengths that a fictional company might leverage to take advantage of a strategic opportunity 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>Based on the worksheet, highlight</w:t>
            </w:r>
            <w:r>
              <w:t xml:space="preserve"> </w:t>
            </w:r>
            <w:r w:rsidRPr="00FD3138">
              <w:t>strengths and weaknesses that might affect their unit’s ability to address an opportunity or threat</w:t>
            </w:r>
          </w:p>
          <w:p w:rsidR="00446AE0" w:rsidRPr="00446AE0" w:rsidRDefault="00FD3138" w:rsidP="00FD3138">
            <w:pPr>
              <w:pStyle w:val="introbullet"/>
            </w:pPr>
            <w:r w:rsidRPr="00FD3138">
              <w:t>Review summary of possible strengths, weaknesses, opportunities, and threats in a SWOT analysis.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446AE0" w:rsidP="00CE567A">
            <w:pPr>
              <w:pStyle w:val="text"/>
            </w:pPr>
            <w:r w:rsidRPr="00446AE0">
              <w:t>1</w:t>
            </w:r>
            <w:r w:rsidR="00CE567A">
              <w:t>8</w:t>
            </w:r>
            <w:r w:rsidRPr="00446AE0">
              <w:t xml:space="preserve"> minutes</w:t>
            </w:r>
          </w:p>
        </w:tc>
      </w:tr>
      <w:tr w:rsidR="00446AE0" w:rsidRPr="00446AE0" w:rsidTr="00903EAE">
        <w:trPr>
          <w:trHeight w:val="3984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A0722A">
            <w:pPr>
              <w:pStyle w:val="text"/>
              <w:ind w:right="162"/>
              <w:rPr>
                <w:b/>
              </w:rPr>
            </w:pPr>
            <w:r w:rsidRPr="00AF3A8D">
              <w:rPr>
                <w:b/>
              </w:rPr>
              <w:lastRenderedPageBreak/>
              <w:t xml:space="preserve">Skill focus: </w:t>
            </w:r>
            <w:r w:rsidR="00FD3138" w:rsidRPr="00FD3138">
              <w:rPr>
                <w:b/>
              </w:rPr>
              <w:t>Identify priority issues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D3138" w:rsidRPr="00861B35" w:rsidRDefault="00FD3138" w:rsidP="00FD3138">
            <w:pPr>
              <w:pStyle w:val="firsttablebullet"/>
            </w:pPr>
            <w:r w:rsidRPr="00861B35">
              <w:t xml:space="preserve">Facilitate practice activity: Identify </w:t>
            </w:r>
            <w:r>
              <w:t>relevant</w:t>
            </w:r>
            <w:r w:rsidRPr="00861B35">
              <w:t xml:space="preserve"> priority issues. Participants:</w:t>
            </w:r>
          </w:p>
          <w:p w:rsidR="00FD3138" w:rsidRPr="00861B35" w:rsidRDefault="00FD3138" w:rsidP="00FD3138">
            <w:pPr>
              <w:pStyle w:val="dashpoint"/>
            </w:pPr>
            <w:r w:rsidRPr="00861B35">
              <w:t xml:space="preserve">Review a </w:t>
            </w:r>
            <w:r>
              <w:t>sample</w:t>
            </w:r>
            <w:r w:rsidRPr="00861B35">
              <w:t xml:space="preserve"> SWOT</w:t>
            </w:r>
            <w:r>
              <w:t xml:space="preserve"> analysis and list of potential priority issues</w:t>
            </w:r>
          </w:p>
          <w:p w:rsidR="00FD3138" w:rsidRPr="00861B35" w:rsidRDefault="00FD3138" w:rsidP="00FD3138">
            <w:pPr>
              <w:pStyle w:val="dashpoint"/>
            </w:pPr>
            <w:r w:rsidRPr="00861B35">
              <w:t xml:space="preserve">Practice determining which priority issues would be strategically </w:t>
            </w:r>
            <w:r>
              <w:t>relevant to the fictional company</w:t>
            </w:r>
          </w:p>
          <w:p w:rsidR="00FD3138" w:rsidRDefault="00FD3138" w:rsidP="00903EAE">
            <w:pPr>
              <w:pStyle w:val="firsttablebullet"/>
            </w:pPr>
            <w:r w:rsidRPr="0082381B">
              <w:t xml:space="preserve">Review criteria for effective priority issues </w:t>
            </w:r>
          </w:p>
          <w:p w:rsidR="00FD3138" w:rsidRPr="0082381B" w:rsidRDefault="00FD3138" w:rsidP="00FD3138">
            <w:pPr>
              <w:pStyle w:val="introbullet"/>
            </w:pPr>
            <w:r>
              <w:t xml:space="preserve">Reflection activity: </w:t>
            </w:r>
            <w:r w:rsidRPr="0082381B">
              <w:t>Help learners determ</w:t>
            </w:r>
            <w:r>
              <w:t xml:space="preserve">ine their own priority issues. </w:t>
            </w:r>
            <w:r w:rsidRPr="0082381B">
              <w:t>Participants:</w:t>
            </w:r>
          </w:p>
          <w:p w:rsidR="00FD3138" w:rsidRPr="00861B35" w:rsidRDefault="00FD3138" w:rsidP="00FD3138">
            <w:pPr>
              <w:pStyle w:val="dashpoint"/>
            </w:pPr>
            <w:r w:rsidRPr="00861B35">
              <w:t xml:space="preserve">Review their individual SWOT </w:t>
            </w:r>
            <w:r>
              <w:t>analysis</w:t>
            </w:r>
          </w:p>
          <w:p w:rsidR="00446AE0" w:rsidRPr="00446AE0" w:rsidRDefault="00FD3138" w:rsidP="00FD3138">
            <w:pPr>
              <w:pStyle w:val="dashpoint"/>
            </w:pPr>
            <w:r w:rsidRPr="00861B35">
              <w:t xml:space="preserve">Identify </w:t>
            </w:r>
            <w:r>
              <w:t>two</w:t>
            </w:r>
            <w:r w:rsidRPr="00861B35">
              <w:t xml:space="preserve"> priority issues for their units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446AE0" w:rsidP="00FD3138">
            <w:pPr>
              <w:pStyle w:val="text"/>
            </w:pPr>
            <w:r w:rsidRPr="00446AE0">
              <w:t>1</w:t>
            </w:r>
            <w:r w:rsidR="00FD3138">
              <w:t>1</w:t>
            </w:r>
            <w:r w:rsidRPr="00446AE0">
              <w:t xml:space="preserve"> minutes</w:t>
            </w:r>
          </w:p>
        </w:tc>
      </w:tr>
      <w:tr w:rsidR="00446AE0" w:rsidRPr="00446AE0" w:rsidTr="00903EAE">
        <w:trPr>
          <w:trHeight w:val="5820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Skill focus: </w:t>
            </w:r>
            <w:r w:rsidR="00FD3138" w:rsidRPr="00FD3138">
              <w:rPr>
                <w:b/>
              </w:rPr>
              <w:t>Develop high-level action plans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FD3138" w:rsidRPr="00FD3138" w:rsidRDefault="00FD3138" w:rsidP="00FD3138">
            <w:pPr>
              <w:pStyle w:val="firsttablebullet"/>
              <w:ind w:right="342"/>
            </w:pPr>
            <w:r w:rsidRPr="00FD3138">
              <w:t>Facilitate practice activity: Identify high-level actions. Participants: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>Consider a sample priority issue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 xml:space="preserve">Practice identifying high-level actions to address the priority issue </w:t>
            </w:r>
          </w:p>
          <w:p w:rsidR="00FD3138" w:rsidRPr="00FD3138" w:rsidRDefault="00FD3138" w:rsidP="00FD3138">
            <w:pPr>
              <w:pStyle w:val="introbullet"/>
              <w:tabs>
                <w:tab w:val="left" w:pos="5292"/>
              </w:tabs>
              <w:ind w:right="342"/>
            </w:pPr>
            <w:r w:rsidRPr="00FD3138">
              <w:t>Reflection activity: Help learners determine their own priority issues. Participants: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>Review the</w:t>
            </w:r>
            <w:r w:rsidR="001E488F">
              <w:t xml:space="preserve"> </w:t>
            </w:r>
            <w:r w:rsidRPr="00FD3138">
              <w:t>priority issues they identified earlier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>Identify one or two high-level actions to address the priority issues</w:t>
            </w:r>
          </w:p>
          <w:p w:rsidR="00FD3138" w:rsidRPr="00FD3138" w:rsidRDefault="00FD3138" w:rsidP="00FD3138">
            <w:pPr>
              <w:pStyle w:val="introbullet"/>
            </w:pPr>
            <w:r w:rsidRPr="00FD3138">
              <w:t>Review next steps after identifying high-level actions. Participants: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>Discuss what’s needed to complete a strategic plan</w:t>
            </w:r>
          </w:p>
          <w:p w:rsidR="00FD3138" w:rsidRPr="00FD3138" w:rsidRDefault="00FD3138" w:rsidP="00FD3138">
            <w:pPr>
              <w:pStyle w:val="dashpoint"/>
            </w:pPr>
            <w:r w:rsidRPr="00FD3138">
              <w:t>Discuss what they think is their most important next step based on their particular circumstances and what they’ve accomplished during the session.</w:t>
            </w:r>
          </w:p>
          <w:p w:rsidR="00446AE0" w:rsidRPr="00FD3138" w:rsidRDefault="00FD3138" w:rsidP="00FD3138">
            <w:pPr>
              <w:pStyle w:val="introbullet"/>
            </w:pPr>
            <w:r w:rsidRPr="00FD3138">
              <w:t>Review summary of the detailed action planning that follows development of the strategic plan.</w:t>
            </w:r>
            <w:bookmarkStart w:id="0" w:name="_GoBack"/>
            <w:bookmarkEnd w:id="0"/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FD3138" w:rsidP="00CE567A">
            <w:pPr>
              <w:pStyle w:val="text"/>
            </w:pPr>
            <w:r>
              <w:t>20</w:t>
            </w:r>
            <w:r w:rsidR="00446AE0" w:rsidRPr="00446AE0">
              <w:t xml:space="preserve"> minutes</w:t>
            </w:r>
          </w:p>
        </w:tc>
      </w:tr>
      <w:tr w:rsidR="00446AE0" w:rsidRPr="00446AE0" w:rsidTr="00E9792B">
        <w:trPr>
          <w:trHeight w:val="2328"/>
        </w:trPr>
        <w:tc>
          <w:tcPr>
            <w:tcW w:w="1890" w:type="dxa"/>
            <w:shd w:val="clear" w:color="auto" w:fill="F2F2F2" w:themeFill="background1" w:themeFillShade="F2"/>
          </w:tcPr>
          <w:p w:rsidR="00446AE0" w:rsidRPr="00AF3A8D" w:rsidRDefault="00446AE0" w:rsidP="00D85B81">
            <w:pPr>
              <w:pStyle w:val="text"/>
              <w:rPr>
                <w:b/>
              </w:rPr>
            </w:pPr>
            <w:r w:rsidRPr="00AF3A8D">
              <w:rPr>
                <w:b/>
              </w:rPr>
              <w:t xml:space="preserve">Applying what you’ve learned </w:t>
            </w:r>
          </w:p>
        </w:tc>
        <w:tc>
          <w:tcPr>
            <w:tcW w:w="5850" w:type="dxa"/>
            <w:shd w:val="clear" w:color="auto" w:fill="F2F2F2" w:themeFill="background1" w:themeFillShade="F2"/>
          </w:tcPr>
          <w:p w:rsidR="00CE567A" w:rsidRPr="00CE567A" w:rsidRDefault="00CE567A" w:rsidP="00CE567A">
            <w:pPr>
              <w:pStyle w:val="firsttablebullet"/>
            </w:pPr>
            <w:r w:rsidRPr="00CE567A">
              <w:t>Review session objectives and skill areas discussed.</w:t>
            </w:r>
          </w:p>
          <w:p w:rsidR="00CE567A" w:rsidRPr="00CE567A" w:rsidRDefault="00CE567A" w:rsidP="005C60BE">
            <w:pPr>
              <w:pStyle w:val="introbullet"/>
              <w:ind w:right="252"/>
            </w:pPr>
            <w:r w:rsidRPr="00CE567A">
              <w:t xml:space="preserve">Review directions for completing the On-the-Job section of the online Harvard </w:t>
            </w:r>
            <w:proofErr w:type="spellStart"/>
            <w:r w:rsidRPr="00CE567A">
              <w:t>ManageMentor</w:t>
            </w:r>
            <w:proofErr w:type="spellEnd"/>
            <w:r w:rsidRPr="00CE567A">
              <w:t xml:space="preserve"> topic, including the action plan.</w:t>
            </w:r>
          </w:p>
          <w:p w:rsidR="00446AE0" w:rsidRPr="00446AE0" w:rsidRDefault="00CE567A" w:rsidP="00CE567A">
            <w:pPr>
              <w:pStyle w:val="introbullet"/>
            </w:pPr>
            <w:r w:rsidRPr="00CE567A">
              <w:t>Close the session.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:rsidR="00446AE0" w:rsidRPr="00446AE0" w:rsidRDefault="00CE567A" w:rsidP="00D85B81">
            <w:pPr>
              <w:pStyle w:val="text"/>
            </w:pPr>
            <w:r>
              <w:t>3</w:t>
            </w:r>
            <w:r w:rsidR="000008C9">
              <w:t xml:space="preserve"> </w:t>
            </w:r>
            <w:r w:rsidR="00446AE0" w:rsidRPr="00446AE0">
              <w:t>minutes</w:t>
            </w:r>
          </w:p>
        </w:tc>
      </w:tr>
    </w:tbl>
    <w:p w:rsidR="00446AE0" w:rsidRPr="00446AE0" w:rsidRDefault="00446AE0" w:rsidP="006678E7">
      <w:pPr>
        <w:pStyle w:val="texttitle"/>
      </w:pPr>
      <w:r w:rsidRPr="00446AE0">
        <w:lastRenderedPageBreak/>
        <w:t xml:space="preserve">Part 3: </w:t>
      </w:r>
      <w:r w:rsidR="00A72BA0">
        <w:t>S</w:t>
      </w:r>
      <w:r w:rsidRPr="00485A6A">
        <w:t>elf</w:t>
      </w:r>
      <w:r w:rsidRPr="00446AE0">
        <w:t>-paced, Individual</w:t>
      </w:r>
      <w:r w:rsidR="00EA3A1B">
        <w:t xml:space="preserve"> </w:t>
      </w:r>
      <w:r w:rsidR="00EA3A1B" w:rsidRPr="00446AE0">
        <w:t>application</w:t>
      </w:r>
    </w:p>
    <w:p w:rsidR="00CE567A" w:rsidRPr="00CE567A" w:rsidRDefault="00CE567A" w:rsidP="00CE567A">
      <w:pPr>
        <w:pStyle w:val="text"/>
      </w:pPr>
      <w:r w:rsidRPr="00CE567A">
        <w:t>After the live Café session, participants are expected to complete the following assignments:</w:t>
      </w:r>
    </w:p>
    <w:p w:rsidR="00FD3138" w:rsidRPr="00FD3138" w:rsidRDefault="00FD3138" w:rsidP="00FD3138">
      <w:pPr>
        <w:pStyle w:val="introbullet"/>
        <w:tabs>
          <w:tab w:val="left" w:pos="9180"/>
        </w:tabs>
        <w:ind w:right="630"/>
      </w:pPr>
      <w:r w:rsidRPr="00FD3138">
        <w:t xml:space="preserve">Complete the online On-the-Job section in the Harvard </w:t>
      </w:r>
      <w:proofErr w:type="spellStart"/>
      <w:r w:rsidRPr="00FD3138">
        <w:t>ManageMentor</w:t>
      </w:r>
      <w:proofErr w:type="spellEnd"/>
      <w:r w:rsidRPr="00FD3138">
        <w:t xml:space="preserve"> Strategy Planning and Execution topic. The section provides learners with an opportunity to choose a skill to focus on and create an action plan for applying and developing the skill. </w:t>
      </w:r>
    </w:p>
    <w:p w:rsidR="00FD3138" w:rsidRPr="00FD3138" w:rsidRDefault="00FD3138" w:rsidP="00FD3138">
      <w:pPr>
        <w:pStyle w:val="introbullet"/>
      </w:pPr>
      <w:r w:rsidRPr="00FD3138">
        <w:t>Execute their action plan over a specified timeframe (e.g., 60 or 90 days.)</w:t>
      </w:r>
    </w:p>
    <w:p w:rsidR="00FD3138" w:rsidRPr="00FD3138" w:rsidRDefault="00FD3138" w:rsidP="00FD3138">
      <w:pPr>
        <w:pStyle w:val="introbullet"/>
      </w:pPr>
      <w:r w:rsidRPr="00FD3138">
        <w:t xml:space="preserve">After the specified timeframe (e.g., 60 or 90 days), access the online On-the-Job section in the Harvard </w:t>
      </w:r>
      <w:proofErr w:type="spellStart"/>
      <w:r w:rsidRPr="00FD3138">
        <w:t>ManageMentor</w:t>
      </w:r>
      <w:proofErr w:type="spellEnd"/>
      <w:r w:rsidRPr="00FD3138">
        <w:t xml:space="preserve"> Coaching topic to update the action plan and reflect on the experience.</w:t>
      </w:r>
    </w:p>
    <w:p w:rsidR="00446AE0" w:rsidRPr="00446AE0" w:rsidRDefault="00446AE0" w:rsidP="00FD3138">
      <w:pPr>
        <w:pStyle w:val="introbullet"/>
        <w:numPr>
          <w:ilvl w:val="0"/>
          <w:numId w:val="0"/>
        </w:numPr>
        <w:ind w:left="461"/>
      </w:pPr>
    </w:p>
    <w:sectPr w:rsidR="00446AE0" w:rsidRPr="00446AE0" w:rsidSect="004A26E3">
      <w:footerReference w:type="default" r:id="rId15"/>
      <w:headerReference w:type="first" r:id="rId16"/>
      <w:footerReference w:type="first" r:id="rId17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85CC8" w:rsidRDefault="00385CC8" w:rsidP="007747E3">
      <w:pPr>
        <w:spacing w:after="0" w:line="240" w:lineRule="auto"/>
      </w:pPr>
      <w:r>
        <w:separator/>
      </w:r>
    </w:p>
  </w:endnote>
  <w:endnote w:type="continuationSeparator" w:id="0">
    <w:p w:rsidR="00385CC8" w:rsidRDefault="00385CC8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NewRoman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MS Mincho">
    <w:altName w:val="ＭＳ 明朝"/>
    <w:panose1 w:val="02020600040205080304"/>
    <w:charset w:val="80"/>
    <w:family w:val="roman"/>
    <w:pitch w:val="variable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34969" w:rsidRDefault="0003496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68480" behindDoc="0" locked="0" layoutInCell="1" allowOverlap="1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lc="http://schemas.openxmlformats.org/drawingml/2006/lockedCanvas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034969" w:rsidRDefault="0003496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03EAE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03EAE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034969" w:rsidRDefault="0003496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78692A" w:rsidRPr="00034969" w:rsidRDefault="0003496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5FA5" w:rsidRDefault="006D5FA5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66432" behindDoc="0" locked="0" layoutInCell="1" allowOverlap="1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lc="http://schemas.openxmlformats.org/drawingml/2006/lockedCanvas"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xmlns:ve="http://schemas.openxmlformats.org/markup-compatibility/2006"/>
                    </a:ext>
                  </a:extLst>
                </pic:spPr>
              </pic:pic>
            </a:graphicData>
          </a:graphic>
        </wp:anchor>
      </w:drawing>
    </w:r>
  </w:p>
  <w:p w:rsidR="006D5FA5" w:rsidRDefault="006D5FA5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:rsidR="006D5FA5" w:rsidRDefault="001268C7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03EAE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 w:rsidR="006D5FA5"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903EAE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 w:rsidR="009F7941"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:rsidR="001268C7" w:rsidRDefault="001268C7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:rsidR="006D5FA5" w:rsidRPr="006D5FA5" w:rsidRDefault="006D5FA5" w:rsidP="006D5FA5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2014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85CC8" w:rsidRDefault="00385CC8" w:rsidP="007747E3">
      <w:pPr>
        <w:spacing w:after="0" w:line="240" w:lineRule="auto"/>
      </w:pPr>
      <w:r>
        <w:separator/>
      </w:r>
    </w:p>
  </w:footnote>
  <w:footnote w:type="continuationSeparator" w:id="0">
    <w:p w:rsidR="00385CC8" w:rsidRDefault="00385CC8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A4506" w:rsidRDefault="00343A77" w:rsidP="00B843AB">
    <w:pPr>
      <w:pStyle w:val="Header"/>
      <w:jc w:val="center"/>
    </w:pPr>
    <w:r w:rsidRPr="00343A77">
      <w:rPr>
        <w:noProof/>
      </w:rPr>
      <w:drawing>
        <wp:anchor distT="0" distB="0" distL="114300" distR="114300" simplePos="0" relativeHeight="251670528" behindDoc="1" locked="0" layoutInCell="1" allowOverlap="1">
          <wp:simplePos x="0" y="0"/>
          <wp:positionH relativeFrom="column">
            <wp:posOffset>-933450</wp:posOffset>
          </wp:positionH>
          <wp:positionV relativeFrom="paragraph">
            <wp:posOffset>-2286000</wp:posOffset>
          </wp:positionV>
          <wp:extent cx="7800975" cy="1914525"/>
          <wp:effectExtent l="19050" t="0" r="9525" b="0"/>
          <wp:wrapNone/>
          <wp:docPr id="7" name="Picture 0" descr="background-01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ckground-01-01.jpg"/>
                  <pic:cNvPicPr/>
                </pic:nvPicPr>
                <pic:blipFill>
                  <a:blip r:embed="rId1"/>
                  <a:srcRect t="13004" b="50183"/>
                  <a:stretch>
                    <a:fillRect/>
                  </a:stretch>
                </pic:blipFill>
                <pic:spPr>
                  <a:xfrm>
                    <a:off x="0" y="0"/>
                    <a:ext cx="7800975" cy="191452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DF5595"/>
    <w:multiLevelType w:val="hybridMultilevel"/>
    <w:tmpl w:val="D45C7A9A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>
    <w:nsid w:val="0913542F"/>
    <w:multiLevelType w:val="hybridMultilevel"/>
    <w:tmpl w:val="B4B03F7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9A369F9"/>
    <w:multiLevelType w:val="hybridMultilevel"/>
    <w:tmpl w:val="8B20BD6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10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14A410F5"/>
    <w:multiLevelType w:val="hybridMultilevel"/>
    <w:tmpl w:val="81CE32F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1D4D3CD4"/>
    <w:multiLevelType w:val="hybridMultilevel"/>
    <w:tmpl w:val="80F0F410"/>
    <w:lvl w:ilvl="0" w:tplc="04090003">
      <w:start w:val="1"/>
      <w:numFmt w:val="bullet"/>
      <w:lvlText w:val="o"/>
      <w:lvlJc w:val="left"/>
      <w:pPr>
        <w:ind w:left="360" w:hanging="360"/>
      </w:pPr>
      <w:rPr>
        <w:rFonts w:ascii="Courier New" w:hAnsi="Courier New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1DFB697C"/>
    <w:multiLevelType w:val="hybridMultilevel"/>
    <w:tmpl w:val="FC5016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7">
    <w:nsid w:val="207F640C"/>
    <w:multiLevelType w:val="hybridMultilevel"/>
    <w:tmpl w:val="D71E396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8">
    <w:nsid w:val="22D6257E"/>
    <w:multiLevelType w:val="hybridMultilevel"/>
    <w:tmpl w:val="DB26C0D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>
    <w:nsid w:val="28707B90"/>
    <w:multiLevelType w:val="hybridMultilevel"/>
    <w:tmpl w:val="0AFA7C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2">
    <w:nsid w:val="29D4774F"/>
    <w:multiLevelType w:val="hybridMultilevel"/>
    <w:tmpl w:val="A3882A3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>
    <w:nsid w:val="373A62CB"/>
    <w:multiLevelType w:val="hybridMultilevel"/>
    <w:tmpl w:val="7D24301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6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>
    <w:nsid w:val="4191066B"/>
    <w:multiLevelType w:val="hybridMultilevel"/>
    <w:tmpl w:val="787A3B4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8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0">
    <w:nsid w:val="51B14269"/>
    <w:multiLevelType w:val="hybridMultilevel"/>
    <w:tmpl w:val="DD9E9B0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1">
    <w:nsid w:val="56FD693E"/>
    <w:multiLevelType w:val="hybridMultilevel"/>
    <w:tmpl w:val="86E45F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3">
    <w:nsid w:val="66115A6D"/>
    <w:multiLevelType w:val="hybridMultilevel"/>
    <w:tmpl w:val="A2622872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4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>
    <w:nsid w:val="66E079D0"/>
    <w:multiLevelType w:val="hybridMultilevel"/>
    <w:tmpl w:val="57A8381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BDBA23C2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6">
    <w:nsid w:val="69BB7C96"/>
    <w:multiLevelType w:val="hybridMultilevel"/>
    <w:tmpl w:val="C144C21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8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6F711C7A"/>
    <w:multiLevelType w:val="hybridMultilevel"/>
    <w:tmpl w:val="78CED6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0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725A3CDC"/>
    <w:multiLevelType w:val="hybridMultilevel"/>
    <w:tmpl w:val="18B414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748A13A5"/>
    <w:multiLevelType w:val="hybridMultilevel"/>
    <w:tmpl w:val="899E0D8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>
    <w:nsid w:val="7548240A"/>
    <w:multiLevelType w:val="hybridMultilevel"/>
    <w:tmpl w:val="1936B042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5">
    <w:nsid w:val="75EA60A3"/>
    <w:multiLevelType w:val="multilevel"/>
    <w:tmpl w:val="201C1DD2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46">
    <w:nsid w:val="7BE852E9"/>
    <w:multiLevelType w:val="hybridMultilevel"/>
    <w:tmpl w:val="CC94F916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47">
    <w:nsid w:val="7E1E1E3C"/>
    <w:multiLevelType w:val="hybridMultilevel"/>
    <w:tmpl w:val="29E4629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44"/>
  </w:num>
  <w:num w:numId="2">
    <w:abstractNumId w:val="1"/>
  </w:num>
  <w:num w:numId="3">
    <w:abstractNumId w:val="19"/>
  </w:num>
  <w:num w:numId="4">
    <w:abstractNumId w:val="28"/>
  </w:num>
  <w:num w:numId="5">
    <w:abstractNumId w:val="26"/>
  </w:num>
  <w:num w:numId="6">
    <w:abstractNumId w:val="32"/>
  </w:num>
  <w:num w:numId="7">
    <w:abstractNumId w:val="35"/>
  </w:num>
  <w:num w:numId="8">
    <w:abstractNumId w:val="2"/>
  </w:num>
  <w:num w:numId="9">
    <w:abstractNumId w:val="34"/>
  </w:num>
  <w:num w:numId="10">
    <w:abstractNumId w:val="8"/>
  </w:num>
  <w:num w:numId="11">
    <w:abstractNumId w:val="20"/>
  </w:num>
  <w:num w:numId="12">
    <w:abstractNumId w:val="7"/>
  </w:num>
  <w:num w:numId="13">
    <w:abstractNumId w:val="4"/>
  </w:num>
  <w:num w:numId="14">
    <w:abstractNumId w:val="29"/>
  </w:num>
  <w:num w:numId="15">
    <w:abstractNumId w:val="12"/>
  </w:num>
  <w:num w:numId="16">
    <w:abstractNumId w:val="38"/>
  </w:num>
  <w:num w:numId="17">
    <w:abstractNumId w:val="24"/>
  </w:num>
  <w:num w:numId="18">
    <w:abstractNumId w:val="14"/>
  </w:num>
  <w:num w:numId="19">
    <w:abstractNumId w:val="6"/>
  </w:num>
  <w:num w:numId="20">
    <w:abstractNumId w:val="13"/>
  </w:num>
  <w:num w:numId="21">
    <w:abstractNumId w:val="40"/>
  </w:num>
  <w:num w:numId="22">
    <w:abstractNumId w:val="9"/>
  </w:num>
  <w:num w:numId="23">
    <w:abstractNumId w:val="43"/>
  </w:num>
  <w:num w:numId="24">
    <w:abstractNumId w:val="10"/>
  </w:num>
  <w:num w:numId="25">
    <w:abstractNumId w:val="41"/>
  </w:num>
  <w:num w:numId="26">
    <w:abstractNumId w:val="16"/>
  </w:num>
  <w:num w:numId="27">
    <w:abstractNumId w:val="27"/>
  </w:num>
  <w:num w:numId="28">
    <w:abstractNumId w:val="39"/>
  </w:num>
  <w:num w:numId="29">
    <w:abstractNumId w:val="25"/>
  </w:num>
  <w:num w:numId="30">
    <w:abstractNumId w:val="30"/>
  </w:num>
  <w:num w:numId="31">
    <w:abstractNumId w:val="46"/>
  </w:num>
  <w:num w:numId="32">
    <w:abstractNumId w:val="45"/>
  </w:num>
  <w:num w:numId="33">
    <w:abstractNumId w:val="0"/>
  </w:num>
  <w:num w:numId="34">
    <w:abstractNumId w:val="17"/>
  </w:num>
  <w:num w:numId="35">
    <w:abstractNumId w:val="33"/>
  </w:num>
  <w:num w:numId="36">
    <w:abstractNumId w:val="37"/>
  </w:num>
  <w:num w:numId="37">
    <w:abstractNumId w:val="42"/>
  </w:num>
  <w:num w:numId="38">
    <w:abstractNumId w:val="22"/>
  </w:num>
  <w:num w:numId="39">
    <w:abstractNumId w:val="21"/>
  </w:num>
  <w:num w:numId="40">
    <w:abstractNumId w:val="31"/>
  </w:num>
  <w:num w:numId="41">
    <w:abstractNumId w:val="5"/>
  </w:num>
  <w:num w:numId="42">
    <w:abstractNumId w:val="36"/>
  </w:num>
  <w:num w:numId="43">
    <w:abstractNumId w:val="15"/>
  </w:num>
  <w:num w:numId="44">
    <w:abstractNumId w:val="11"/>
  </w:num>
  <w:num w:numId="45">
    <w:abstractNumId w:val="23"/>
  </w:num>
  <w:num w:numId="46">
    <w:abstractNumId w:val="47"/>
  </w:num>
  <w:num w:numId="47">
    <w:abstractNumId w:val="3"/>
  </w:num>
  <w:num w:numId="48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2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7747E3"/>
    <w:rsid w:val="000008C9"/>
    <w:rsid w:val="00007E7D"/>
    <w:rsid w:val="000301EC"/>
    <w:rsid w:val="00031759"/>
    <w:rsid w:val="000348A9"/>
    <w:rsid w:val="00034969"/>
    <w:rsid w:val="00037DA0"/>
    <w:rsid w:val="000474E0"/>
    <w:rsid w:val="00066C48"/>
    <w:rsid w:val="00084587"/>
    <w:rsid w:val="0008776E"/>
    <w:rsid w:val="000C105B"/>
    <w:rsid w:val="000C3BE0"/>
    <w:rsid w:val="000D08AF"/>
    <w:rsid w:val="000E2145"/>
    <w:rsid w:val="00120045"/>
    <w:rsid w:val="001268C7"/>
    <w:rsid w:val="00130B60"/>
    <w:rsid w:val="001413FB"/>
    <w:rsid w:val="00176DD8"/>
    <w:rsid w:val="00195913"/>
    <w:rsid w:val="001A25C5"/>
    <w:rsid w:val="001B06AB"/>
    <w:rsid w:val="001E2AA9"/>
    <w:rsid w:val="001E488F"/>
    <w:rsid w:val="001F091F"/>
    <w:rsid w:val="00204026"/>
    <w:rsid w:val="0023058D"/>
    <w:rsid w:val="0027586D"/>
    <w:rsid w:val="00294B32"/>
    <w:rsid w:val="002954F2"/>
    <w:rsid w:val="002A4506"/>
    <w:rsid w:val="002B265D"/>
    <w:rsid w:val="002F642B"/>
    <w:rsid w:val="003252DE"/>
    <w:rsid w:val="00343A77"/>
    <w:rsid w:val="003521F0"/>
    <w:rsid w:val="003528A9"/>
    <w:rsid w:val="00385CC8"/>
    <w:rsid w:val="003B5299"/>
    <w:rsid w:val="003B789B"/>
    <w:rsid w:val="003C7EAD"/>
    <w:rsid w:val="00446AE0"/>
    <w:rsid w:val="00482FC3"/>
    <w:rsid w:val="00485A6A"/>
    <w:rsid w:val="00486D5A"/>
    <w:rsid w:val="00497381"/>
    <w:rsid w:val="004A26E3"/>
    <w:rsid w:val="004A6C91"/>
    <w:rsid w:val="004C39C7"/>
    <w:rsid w:val="004C3B96"/>
    <w:rsid w:val="004D7EF3"/>
    <w:rsid w:val="004E4490"/>
    <w:rsid w:val="005118DB"/>
    <w:rsid w:val="00512296"/>
    <w:rsid w:val="00526351"/>
    <w:rsid w:val="005403B4"/>
    <w:rsid w:val="00547A79"/>
    <w:rsid w:val="00577B03"/>
    <w:rsid w:val="00596FFB"/>
    <w:rsid w:val="005C60BE"/>
    <w:rsid w:val="00602EDE"/>
    <w:rsid w:val="006043B3"/>
    <w:rsid w:val="006400BF"/>
    <w:rsid w:val="00653698"/>
    <w:rsid w:val="00661C86"/>
    <w:rsid w:val="00666FA3"/>
    <w:rsid w:val="006678E7"/>
    <w:rsid w:val="00676423"/>
    <w:rsid w:val="0069438C"/>
    <w:rsid w:val="006A132A"/>
    <w:rsid w:val="006A265D"/>
    <w:rsid w:val="006B619B"/>
    <w:rsid w:val="006D5FA5"/>
    <w:rsid w:val="006D6650"/>
    <w:rsid w:val="006F3332"/>
    <w:rsid w:val="00712F59"/>
    <w:rsid w:val="007351FD"/>
    <w:rsid w:val="0074077E"/>
    <w:rsid w:val="00752489"/>
    <w:rsid w:val="007747E3"/>
    <w:rsid w:val="0078692A"/>
    <w:rsid w:val="007B1BF2"/>
    <w:rsid w:val="007D68AD"/>
    <w:rsid w:val="0080401C"/>
    <w:rsid w:val="00824733"/>
    <w:rsid w:val="0083095B"/>
    <w:rsid w:val="00847B35"/>
    <w:rsid w:val="00847D6E"/>
    <w:rsid w:val="00866B05"/>
    <w:rsid w:val="008845C2"/>
    <w:rsid w:val="008A7577"/>
    <w:rsid w:val="009010A4"/>
    <w:rsid w:val="00903EAE"/>
    <w:rsid w:val="009369BA"/>
    <w:rsid w:val="00951C76"/>
    <w:rsid w:val="009710A2"/>
    <w:rsid w:val="00987299"/>
    <w:rsid w:val="009B074C"/>
    <w:rsid w:val="009B25F5"/>
    <w:rsid w:val="009F0F71"/>
    <w:rsid w:val="009F7941"/>
    <w:rsid w:val="00A0202A"/>
    <w:rsid w:val="00A0722A"/>
    <w:rsid w:val="00A25613"/>
    <w:rsid w:val="00A30725"/>
    <w:rsid w:val="00A45884"/>
    <w:rsid w:val="00A54D6B"/>
    <w:rsid w:val="00A72BA0"/>
    <w:rsid w:val="00AE3FCA"/>
    <w:rsid w:val="00AF2478"/>
    <w:rsid w:val="00AF3A8D"/>
    <w:rsid w:val="00B01664"/>
    <w:rsid w:val="00B3507D"/>
    <w:rsid w:val="00B72E6A"/>
    <w:rsid w:val="00B77A8E"/>
    <w:rsid w:val="00B80111"/>
    <w:rsid w:val="00B843AB"/>
    <w:rsid w:val="00B9006B"/>
    <w:rsid w:val="00BB5354"/>
    <w:rsid w:val="00BB6FC0"/>
    <w:rsid w:val="00BC09E3"/>
    <w:rsid w:val="00BD21EE"/>
    <w:rsid w:val="00BD3328"/>
    <w:rsid w:val="00BE72E4"/>
    <w:rsid w:val="00BF147E"/>
    <w:rsid w:val="00BF29A9"/>
    <w:rsid w:val="00C70C9D"/>
    <w:rsid w:val="00C71554"/>
    <w:rsid w:val="00C93404"/>
    <w:rsid w:val="00CB25A4"/>
    <w:rsid w:val="00CD0D32"/>
    <w:rsid w:val="00CE567A"/>
    <w:rsid w:val="00D326E1"/>
    <w:rsid w:val="00D53690"/>
    <w:rsid w:val="00D85B81"/>
    <w:rsid w:val="00DC4BEE"/>
    <w:rsid w:val="00DF098B"/>
    <w:rsid w:val="00DF557D"/>
    <w:rsid w:val="00E10518"/>
    <w:rsid w:val="00E24B7A"/>
    <w:rsid w:val="00E2666A"/>
    <w:rsid w:val="00E62DC7"/>
    <w:rsid w:val="00E91301"/>
    <w:rsid w:val="00E9792B"/>
    <w:rsid w:val="00EA3A1B"/>
    <w:rsid w:val="00EB0AC9"/>
    <w:rsid w:val="00EB175D"/>
    <w:rsid w:val="00EB2D1C"/>
    <w:rsid w:val="00EC6D0A"/>
    <w:rsid w:val="00ED51B1"/>
    <w:rsid w:val="00EE2BFB"/>
    <w:rsid w:val="00EE5498"/>
    <w:rsid w:val="00F20F21"/>
    <w:rsid w:val="00F32FF1"/>
    <w:rsid w:val="00F440C3"/>
    <w:rsid w:val="00F47FBA"/>
    <w:rsid w:val="00FA61EF"/>
    <w:rsid w:val="00FB0C99"/>
    <w:rsid w:val="00FC0341"/>
    <w:rsid w:val="00FD3138"/>
    <w:rsid w:val="00FD31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76DD8"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basedOn w:val="Normal"/>
    <w:uiPriority w:val="34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25C5"/>
    <w:pPr>
      <w:numPr>
        <w:ilvl w:val="1"/>
        <w:numId w:val="7"/>
      </w:numPr>
      <w:spacing w:before="60" w:after="0" w:line="264" w:lineRule="auto"/>
      <w:ind w:left="893" w:hanging="274"/>
    </w:pPr>
    <w:rPr>
      <w:rFonts w:ascii="Arial" w:eastAsia="Times New Roman" w:hAnsi="Arial" w:cs="Times New Roman"/>
      <w:bCs/>
      <w:sz w:val="20"/>
      <w:szCs w:val="24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DF098B"/>
    <w:pPr>
      <w:numPr>
        <w:numId w:val="1"/>
      </w:numPr>
      <w:spacing w:after="120" w:line="28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36"/>
      </w:numPr>
      <w:spacing w:before="20" w:after="20"/>
    </w:pPr>
    <w:rPr>
      <w:rFonts w:ascii="Arial" w:eastAsia="Cambria" w:hAnsi="Arial" w:cs="Calibri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Colors" Target="diagrams/colors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diagramQuickStyle" Target="diagrams/quickStyle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Layout" Target="diagrams/layout1.xml"/><Relationship Id="rId5" Type="http://schemas.openxmlformats.org/officeDocument/2006/relationships/settings" Target="settings.xml"/><Relationship Id="rId15" Type="http://schemas.openxmlformats.org/officeDocument/2006/relationships/footer" Target="footer1.xml"/><Relationship Id="rId10" Type="http://schemas.openxmlformats.org/officeDocument/2006/relationships/diagramData" Target="diagrams/data1.xml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diagramDrawing" Target="diagrams/drawing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1:</a:t>
          </a:r>
          <a:r>
            <a:rPr lang="en-US"/>
            <a:t>           Self-paced, individual preparation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2:</a:t>
          </a:r>
          <a:r>
            <a:rPr lang="en-US"/>
            <a:t>           Live, group-based Café session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3:           </a:t>
          </a:r>
          <a:r>
            <a:rPr lang="en-US"/>
            <a:t>Self-paced, individual application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LinFactNeighborX="53504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  <dgm:t>
        <a:bodyPr/>
        <a:lstStyle/>
        <a:p>
          <a:endParaRPr lang="en-US"/>
        </a:p>
      </dgm:t>
    </dgm:pt>
  </dgm:ptLst>
  <dgm:cxnLst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58F4AA9F-4913-4C2A-B6A8-C4B58247738D}" type="presOf" srcId="{5597D904-7967-1649-8719-760C983493FD}" destId="{D203DAEF-C683-F941-8D68-9834910DD8D5}" srcOrd="0" destOrd="0" presId="urn:microsoft.com/office/officeart/2005/8/layout/chevron1"/>
    <dgm:cxn modelId="{CDCFDBBA-CC3A-485A-BC68-AEDFAB4AA692}" type="presOf" srcId="{2D7D3426-150F-A545-9ADF-E27078B65ECE}" destId="{CE242C84-1F0B-3747-A7BA-80B9EB14ACB4}" srcOrd="0" destOrd="0" presId="urn:microsoft.com/office/officeart/2005/8/layout/chevron1"/>
    <dgm:cxn modelId="{F07CD73F-6B7E-46D7-A665-B5B77B375C0B}" type="presOf" srcId="{6C1F603D-38DB-9A47-8AB9-0D44AB4D83F5}" destId="{E98ACE24-CB79-5542-9D1C-938FF8AC975A}" srcOrd="0" destOrd="0" presId="urn:microsoft.com/office/officeart/2005/8/layout/chevron1"/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5C8B4E18-38F0-43A7-9046-907E59EB6A99}" type="presOf" srcId="{4428C2BB-34C6-4648-A53C-C58BBD75A61B}" destId="{CE10A6AF-0EE1-EF4C-BB55-234B5C18E3AB}" srcOrd="0" destOrd="0" presId="urn:microsoft.com/office/officeart/2005/8/layout/chevron1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04B0FFE6-1BC4-4FBC-81B5-FCA78A2EB927}" type="presParOf" srcId="{CE242C84-1F0B-3747-A7BA-80B9EB14ACB4}" destId="{CE10A6AF-0EE1-EF4C-BB55-234B5C18E3AB}" srcOrd="0" destOrd="0" presId="urn:microsoft.com/office/officeart/2005/8/layout/chevron1"/>
    <dgm:cxn modelId="{2A8BC703-80B7-4039-9BED-FBAFCA2C7177}" type="presParOf" srcId="{CE242C84-1F0B-3747-A7BA-80B9EB14ACB4}" destId="{7BBAFEC7-13D8-B04A-8CD4-0E182F4CAC4A}" srcOrd="1" destOrd="0" presId="urn:microsoft.com/office/officeart/2005/8/layout/chevron1"/>
    <dgm:cxn modelId="{D00FACFF-8C85-4824-90BE-C717DE0BA12A}" type="presParOf" srcId="{CE242C84-1F0B-3747-A7BA-80B9EB14ACB4}" destId="{E98ACE24-CB79-5542-9D1C-938FF8AC975A}" srcOrd="2" destOrd="0" presId="urn:microsoft.com/office/officeart/2005/8/layout/chevron1"/>
    <dgm:cxn modelId="{33603D4E-9836-4741-991E-1015CDE63C10}" type="presParOf" srcId="{CE242C84-1F0B-3747-A7BA-80B9EB14ACB4}" destId="{4A772EF6-5541-334E-BB73-A7BF3ED6F8F1}" srcOrd="3" destOrd="0" presId="urn:microsoft.com/office/officeart/2005/8/layout/chevron1"/>
    <dgm:cxn modelId="{E87820CE-8893-45A9-81D7-DB00DBD2226A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06383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1:</a:t>
          </a:r>
          <a:r>
            <a:rPr lang="en-US" sz="1300" kern="1200"/>
            <a:t>           Self-paced, individual preparation</a:t>
          </a:r>
        </a:p>
      </dsp:txBody>
      <dsp:txXfrm>
        <a:off x="498039" y="23527"/>
        <a:ext cx="1174968" cy="783312"/>
      </dsp:txXfrm>
    </dsp:sp>
    <dsp:sp modelId="{E98ACE24-CB79-5542-9D1C-938FF8AC975A}">
      <dsp:nvSpPr>
        <dsp:cNvPr id="0" name=""/>
        <dsp:cNvSpPr/>
      </dsp:nvSpPr>
      <dsp:spPr>
        <a:xfrm>
          <a:off x="1764059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2:</a:t>
          </a:r>
          <a:r>
            <a:rPr lang="en-US" sz="1300" kern="1200"/>
            <a:t>           Live, group-based Café session</a:t>
          </a:r>
        </a:p>
      </dsp:txBody>
      <dsp:txXfrm>
        <a:off x="2155715" y="23527"/>
        <a:ext cx="1174968" cy="783312"/>
      </dsp:txXfrm>
    </dsp:sp>
    <dsp:sp modelId="{D203DAEF-C683-F941-8D68-9834910DD8D5}">
      <dsp:nvSpPr>
        <dsp:cNvPr id="0" name=""/>
        <dsp:cNvSpPr/>
      </dsp:nvSpPr>
      <dsp:spPr>
        <a:xfrm>
          <a:off x="3450311" y="23527"/>
          <a:ext cx="1958280" cy="783312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lvl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en-US" sz="1300" b="1" kern="1200"/>
            <a:t>Part 3:           </a:t>
          </a:r>
          <a:r>
            <a:rPr lang="en-US" sz="1300" kern="1200"/>
            <a:t>Self-paced, individual application</a:t>
          </a:r>
        </a:p>
      </dsp:txBody>
      <dsp:txXfrm>
        <a:off x="3841967" y="23527"/>
        <a:ext cx="1174968" cy="783312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7678780-3689-42BF-953B-2C9E2BDD1DB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5</Pages>
  <Words>903</Words>
  <Characters>5149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6040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jfrenkle</dc:creator>
  <cp:lastModifiedBy>Lily</cp:lastModifiedBy>
  <cp:revision>7</cp:revision>
  <cp:lastPrinted>2014-07-28T15:36:00Z</cp:lastPrinted>
  <dcterms:created xsi:type="dcterms:W3CDTF">2014-08-04T18:58:00Z</dcterms:created>
  <dcterms:modified xsi:type="dcterms:W3CDTF">2014-08-13T20:53:00Z</dcterms:modified>
</cp:coreProperties>
</file>