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8A605" w14:textId="0882DA57" w:rsidR="003B789B" w:rsidRPr="003B789B" w:rsidRDefault="00135367" w:rsidP="006D6650">
      <w:pPr>
        <w:pStyle w:val="text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206CE7" wp14:editId="4157D780">
                <wp:simplePos x="0" y="0"/>
                <wp:positionH relativeFrom="column">
                  <wp:posOffset>2311400</wp:posOffset>
                </wp:positionH>
                <wp:positionV relativeFrom="paragraph">
                  <wp:posOffset>-1332865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D0C37" w14:textId="2F48CBBF" w:rsidR="00AC42F8" w:rsidRPr="0027600A" w:rsidRDefault="00AC42F8" w:rsidP="0027600A">
                            <w:r w:rsidRPr="00CC2FF3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Career Management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lang w:bidi="en-US"/>
                              </w:rPr>
                              <w:t xml:space="preserve"> 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06C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2pt;margin-top:-104.9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" filled="f" stroked="f">
                <v:textbox>
                  <w:txbxContent>
                    <w:p w14:paraId="462D0C37" w14:textId="2F48CBBF" w:rsidR="00AC42F8" w:rsidRPr="0027600A" w:rsidRDefault="00AC42F8" w:rsidP="0027600A">
                      <w:r w:rsidRPr="00CC2FF3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Career Management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lang w:bidi="en-US"/>
                        </w:rPr>
                        <w:t xml:space="preserve"> 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A8253F">
        <w:rPr>
          <w:noProof/>
        </w:rPr>
        <w:drawing>
          <wp:anchor distT="0" distB="0" distL="114300" distR="114300" simplePos="0" relativeHeight="251658751" behindDoc="0" locked="0" layoutInCell="1" allowOverlap="1" wp14:anchorId="45A78D28" wp14:editId="3CD4DEDE">
            <wp:simplePos x="0" y="0"/>
            <wp:positionH relativeFrom="column">
              <wp:posOffset>-914400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53F">
        <w:rPr>
          <w:noProof/>
        </w:rPr>
        <w:drawing>
          <wp:anchor distT="0" distB="0" distL="114300" distR="114300" simplePos="0" relativeHeight="251657726" behindDoc="0" locked="0" layoutInCell="1" allowOverlap="1" wp14:anchorId="6B593E33" wp14:editId="28D737DB">
            <wp:simplePos x="0" y="0"/>
            <wp:positionH relativeFrom="column">
              <wp:posOffset>-935355</wp:posOffset>
            </wp:positionH>
            <wp:positionV relativeFrom="paragraph">
              <wp:posOffset>-2462530</wp:posOffset>
            </wp:positionV>
            <wp:extent cx="7828187" cy="1961515"/>
            <wp:effectExtent l="0" t="0" r="0" b="0"/>
            <wp:wrapNone/>
            <wp:docPr id="4" name="Picture 4" descr="?:Users:emily.audley:Downloads:Career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:Users:emily.audley:Downloads:Career Managemen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618" b="19825"/>
                    <a:stretch/>
                  </pic:blipFill>
                  <pic:spPr bwMode="auto">
                    <a:xfrm>
                      <a:off x="0" y="0"/>
                      <a:ext cx="7829883" cy="196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46A06" w14:textId="48E6CC27" w:rsidR="00A171FF" w:rsidRPr="00E62D52" w:rsidRDefault="00DF557D" w:rsidP="00A171FF">
      <w:pPr>
        <w:pStyle w:val="Invitenote"/>
        <w:pBdr>
          <w:bottom w:val="none" w:sz="0" w:space="0" w:color="auto"/>
        </w:pBdr>
        <w:spacing w:beforeLines="100" w:before="240"/>
        <w:rPr>
          <w:noProof/>
          <w:lang w:bidi="en-US"/>
        </w:rPr>
      </w:pPr>
      <w:r w:rsidRPr="00D669FA">
        <w:rPr>
          <w:noProof/>
          <w:szCs w:val="20"/>
          <w:lang w:bidi="en-US"/>
        </w:rPr>
        <w:t xml:space="preserve">The </w:t>
      </w:r>
      <w:r w:rsidR="009E6B39" w:rsidRPr="00D669FA">
        <w:rPr>
          <w:noProof/>
          <w:szCs w:val="20"/>
          <w:lang w:bidi="en-US"/>
        </w:rPr>
        <w:t>Career Management</w:t>
      </w:r>
      <w:r w:rsidR="0027600A" w:rsidRPr="00D669FA">
        <w:rPr>
          <w:noProof/>
          <w:szCs w:val="20"/>
          <w:lang w:bidi="en-US"/>
        </w:rPr>
        <w:t xml:space="preserve"> </w:t>
      </w:r>
      <w:r w:rsidRPr="00D669FA">
        <w:rPr>
          <w:noProof/>
          <w:szCs w:val="20"/>
          <w:lang w:bidi="en-US"/>
        </w:rPr>
        <w:t>Café is a short blended learning experience oriented around</w:t>
      </w:r>
      <w:r w:rsidR="00957D6A">
        <w:rPr>
          <w:noProof/>
          <w:szCs w:val="20"/>
          <w:lang w:bidi="en-US"/>
        </w:rPr>
        <w:t xml:space="preserve"> </w:t>
      </w:r>
      <w:r w:rsidR="009A43FA" w:rsidRPr="00DF557D">
        <w:rPr>
          <w:noProof/>
          <w:lang w:bidi="en-US"/>
        </w:rPr>
        <w:t xml:space="preserve">the concepts and skills </w:t>
      </w:r>
      <w:r w:rsidRPr="00D669FA">
        <w:rPr>
          <w:noProof/>
          <w:szCs w:val="20"/>
          <w:lang w:bidi="en-US"/>
        </w:rPr>
        <w:t>fo</w:t>
      </w:r>
      <w:r w:rsidR="007351FD" w:rsidRPr="00D669FA">
        <w:rPr>
          <w:noProof/>
          <w:szCs w:val="20"/>
          <w:lang w:bidi="en-US"/>
        </w:rPr>
        <w:t xml:space="preserve">und in the Harvard ManageMentor </w:t>
      </w:r>
      <w:r w:rsidR="009E6B39" w:rsidRPr="00D669FA">
        <w:rPr>
          <w:noProof/>
          <w:szCs w:val="20"/>
          <w:lang w:bidi="en-US"/>
        </w:rPr>
        <w:t>Career Management</w:t>
      </w:r>
      <w:r w:rsidR="0027600A" w:rsidRPr="00D669FA">
        <w:rPr>
          <w:noProof/>
          <w:szCs w:val="20"/>
          <w:lang w:bidi="en-US"/>
        </w:rPr>
        <w:t xml:space="preserve"> </w:t>
      </w:r>
      <w:r w:rsidRPr="00D669FA">
        <w:rPr>
          <w:noProof/>
          <w:szCs w:val="20"/>
          <w:lang w:bidi="en-US"/>
        </w:rPr>
        <w:t>topic.</w:t>
      </w:r>
      <w:r w:rsidR="009A43FA">
        <w:rPr>
          <w:noProof/>
          <w:lang w:bidi="en-US"/>
        </w:rPr>
        <w:t xml:space="preserve">The </w:t>
      </w:r>
      <w:r w:rsidR="005C5D32">
        <w:rPr>
          <w:noProof/>
          <w:lang w:bidi="en-US"/>
        </w:rPr>
        <w:t>Career Management</w:t>
      </w:r>
      <w:r w:rsidR="009A43FA">
        <w:rPr>
          <w:noProof/>
          <w:lang w:bidi="en-US"/>
        </w:rPr>
        <w:t xml:space="preserve"> topic</w:t>
      </w:r>
      <w:r w:rsidR="009A43FA" w:rsidRPr="00E733AB">
        <w:rPr>
          <w:noProof/>
          <w:lang w:bidi="en-US"/>
        </w:rPr>
        <w:t xml:space="preserve"> will help managers:</w:t>
      </w:r>
    </w:p>
    <w:p w14:paraId="3C6C77F2" w14:textId="77777777" w:rsidR="00A171FF" w:rsidRPr="00A171FF" w:rsidRDefault="00A171FF" w:rsidP="00A171FF">
      <w:pPr>
        <w:pStyle w:val="ListParagraph"/>
        <w:numPr>
          <w:ilvl w:val="0"/>
          <w:numId w:val="22"/>
        </w:numPr>
        <w:spacing w:beforeLines="100" w:before="240" w:after="80" w:line="320" w:lineRule="exact"/>
        <w:rPr>
          <w:rFonts w:ascii="Arial" w:hAnsi="Arial" w:cs="Arial"/>
          <w:b/>
          <w:i/>
          <w:iCs/>
          <w:sz w:val="20"/>
          <w:szCs w:val="20"/>
        </w:rPr>
      </w:pPr>
      <w:r w:rsidRPr="00A171FF">
        <w:rPr>
          <w:rFonts w:ascii="Arial" w:hAnsi="Arial" w:cs="Arial"/>
          <w:bCs/>
          <w:i/>
          <w:iCs/>
          <w:sz w:val="20"/>
          <w:szCs w:val="20"/>
        </w:rPr>
        <w:t>Identify your career interests, values, skills, and workplace fit</w:t>
      </w:r>
    </w:p>
    <w:p w14:paraId="58DC10B6" w14:textId="77777777" w:rsidR="00A171FF" w:rsidRPr="00A171FF" w:rsidRDefault="00A171FF" w:rsidP="00A171FF">
      <w:pPr>
        <w:pStyle w:val="ListParagraph"/>
        <w:numPr>
          <w:ilvl w:val="0"/>
          <w:numId w:val="22"/>
        </w:numPr>
        <w:spacing w:before="100" w:after="80" w:line="320" w:lineRule="exact"/>
        <w:rPr>
          <w:rFonts w:ascii="Arial" w:hAnsi="Arial" w:cs="Arial"/>
          <w:bCs/>
          <w:i/>
          <w:iCs/>
          <w:sz w:val="20"/>
          <w:szCs w:val="20"/>
        </w:rPr>
      </w:pPr>
      <w:r w:rsidRPr="00A171FF">
        <w:rPr>
          <w:rFonts w:ascii="Arial" w:hAnsi="Arial" w:cs="Arial"/>
          <w:bCs/>
          <w:i/>
          <w:iCs/>
          <w:sz w:val="20"/>
          <w:szCs w:val="20"/>
        </w:rPr>
        <w:t>Forge relationships with people who can support your career growth</w:t>
      </w:r>
    </w:p>
    <w:p w14:paraId="008E6C03" w14:textId="77777777" w:rsidR="00A171FF" w:rsidRPr="00A171FF" w:rsidRDefault="00A171FF" w:rsidP="00A171FF">
      <w:pPr>
        <w:pStyle w:val="ListParagraph"/>
        <w:numPr>
          <w:ilvl w:val="0"/>
          <w:numId w:val="22"/>
        </w:numPr>
        <w:spacing w:before="100" w:after="80" w:line="320" w:lineRule="exact"/>
        <w:rPr>
          <w:rFonts w:ascii="Arial" w:hAnsi="Arial" w:cs="Arial"/>
          <w:bCs/>
          <w:i/>
          <w:iCs/>
          <w:sz w:val="20"/>
          <w:szCs w:val="20"/>
        </w:rPr>
      </w:pPr>
      <w:r w:rsidRPr="00A171FF">
        <w:rPr>
          <w:rFonts w:ascii="Arial" w:hAnsi="Arial" w:cs="Arial"/>
          <w:bCs/>
          <w:i/>
          <w:iCs/>
          <w:sz w:val="20"/>
          <w:szCs w:val="20"/>
        </w:rPr>
        <w:t>Become an agile learner</w:t>
      </w:r>
    </w:p>
    <w:p w14:paraId="07704110" w14:textId="77777777" w:rsidR="00A171FF" w:rsidRPr="00A171FF" w:rsidRDefault="00A171FF" w:rsidP="00A171FF">
      <w:pPr>
        <w:pStyle w:val="ListParagraph"/>
        <w:numPr>
          <w:ilvl w:val="0"/>
          <w:numId w:val="22"/>
        </w:numPr>
        <w:spacing w:before="100" w:after="80" w:line="320" w:lineRule="exact"/>
        <w:rPr>
          <w:rFonts w:ascii="Arial" w:hAnsi="Arial" w:cs="Arial"/>
          <w:i/>
          <w:iCs/>
          <w:sz w:val="20"/>
          <w:szCs w:val="20"/>
        </w:rPr>
      </w:pPr>
      <w:r w:rsidRPr="00A171FF">
        <w:rPr>
          <w:rFonts w:ascii="Arial" w:hAnsi="Arial" w:cs="Arial"/>
          <w:i/>
          <w:iCs/>
          <w:sz w:val="20"/>
          <w:szCs w:val="20"/>
        </w:rPr>
        <w:t>Manage career obstacles and setbacks</w:t>
      </w:r>
    </w:p>
    <w:p w14:paraId="08086F15" w14:textId="18DEADD0" w:rsidR="00FE248F" w:rsidRPr="00E62D52" w:rsidRDefault="009A43FA" w:rsidP="00E62D52">
      <w:pPr>
        <w:pStyle w:val="introtext"/>
        <w:rPr>
          <w:i/>
          <w:sz w:val="20"/>
          <w:szCs w:val="20"/>
          <w:lang w:bidi="en-US"/>
        </w:rPr>
      </w:pPr>
      <w:r w:rsidRPr="00E62D52">
        <w:rPr>
          <w:noProof/>
          <w:lang w:bidi="en-US"/>
        </w:rPr>
        <w:t>The learning</w:t>
      </w:r>
      <w:r w:rsidRPr="007600E4">
        <w:rPr>
          <w:noProof/>
          <w:szCs w:val="20"/>
          <w:lang w:bidi="en-US"/>
        </w:rPr>
        <w:t xml:space="preserve"> experience has three components:</w:t>
      </w:r>
      <w:r w:rsidRPr="007600E4" w:rsidDel="009A43FA">
        <w:rPr>
          <w:noProof/>
          <w:szCs w:val="20"/>
          <w:lang w:bidi="en-US"/>
        </w:rPr>
        <w:t xml:space="preserve"> </w:t>
      </w:r>
      <w:r w:rsidR="00135367" w:rsidRPr="00CC2FF3">
        <w:rPr>
          <w:i/>
          <w:noProof/>
          <w:sz w:val="20"/>
          <w:szCs w:val="20"/>
        </w:rPr>
        <w:drawing>
          <wp:inline distT="0" distB="0" distL="0" distR="0" wp14:anchorId="7200C1D1" wp14:editId="452D96D2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388CB07A" w14:textId="7AC03582" w:rsidR="005D1279" w:rsidRDefault="00446AE0" w:rsidP="00CC2F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="00135367" w:rsidRPr="00A77051">
        <w:rPr>
          <w:i/>
          <w:sz w:val="20"/>
          <w:lang w:bidi="en-US"/>
        </w:rPr>
        <w:t>60 to 90 minutes</w:t>
      </w:r>
      <w:r w:rsidR="00135367" w:rsidRPr="00EB0AC9">
        <w:rPr>
          <w:i/>
          <w:sz w:val="20"/>
          <w:lang w:bidi="en-US"/>
        </w:rPr>
        <w:tab/>
      </w:r>
      <w:r w:rsidR="00135367" w:rsidRPr="00EB0AC9">
        <w:rPr>
          <w:i/>
          <w:sz w:val="20"/>
          <w:lang w:bidi="en-US"/>
        </w:rPr>
        <w:tab/>
      </w:r>
      <w:r w:rsidR="00135367">
        <w:rPr>
          <w:i/>
          <w:sz w:val="20"/>
          <w:lang w:bidi="en-US"/>
        </w:rPr>
        <w:t xml:space="preserve">        60 minutes</w:t>
      </w:r>
      <w:r w:rsidR="00135367">
        <w:rPr>
          <w:i/>
          <w:sz w:val="20"/>
          <w:lang w:bidi="en-US"/>
        </w:rPr>
        <w:tab/>
      </w:r>
      <w:r w:rsidR="00135367">
        <w:rPr>
          <w:i/>
          <w:sz w:val="20"/>
          <w:lang w:bidi="en-US"/>
        </w:rPr>
        <w:tab/>
        <w:t xml:space="preserve">                            </w:t>
      </w:r>
      <w:r w:rsidR="00135367" w:rsidRPr="00EB0AC9">
        <w:rPr>
          <w:i/>
          <w:sz w:val="20"/>
          <w:lang w:bidi="en-US"/>
        </w:rPr>
        <w:t>Ongoing</w:t>
      </w:r>
    </w:p>
    <w:p w14:paraId="624F24B9" w14:textId="0413B611" w:rsidR="00FA5A6F" w:rsidRPr="009A43FA" w:rsidRDefault="00FA5A6F" w:rsidP="00FA5A6F">
      <w:pPr>
        <w:pStyle w:val="texttitle"/>
      </w:pPr>
      <w:r w:rsidRPr="009A43FA">
        <w:t>Part 1</w:t>
      </w:r>
      <w:r w:rsidR="00135367" w:rsidRPr="009A43FA">
        <w:t>:</w:t>
      </w:r>
      <w:r w:rsidR="00663ABB" w:rsidRPr="009A43FA">
        <w:t xml:space="preserve"> </w:t>
      </w:r>
      <w:r w:rsidR="00135367" w:rsidRPr="009A43FA">
        <w:t xml:space="preserve"> P</w:t>
      </w:r>
      <w:r w:rsidRPr="009A43FA">
        <w:t>re-work (self-paced, individual)</w:t>
      </w:r>
    </w:p>
    <w:p w14:paraId="543C6A8C" w14:textId="2E7174D2" w:rsidR="009A43FA" w:rsidRDefault="009A43FA" w:rsidP="00CC2FF3">
      <w:pPr>
        <w:pStyle w:val="text"/>
      </w:pPr>
      <w:r>
        <w:t>Before</w:t>
      </w:r>
      <w:r w:rsidRPr="00815C18">
        <w:t xml:space="preserve"> the </w:t>
      </w:r>
      <w:r>
        <w:t xml:space="preserve">live Café </w:t>
      </w:r>
      <w:r w:rsidRPr="00815C18">
        <w:t>session, participants are expected to complete the following assignments</w:t>
      </w:r>
      <w:r w:rsidR="00793F94">
        <w:t xml:space="preserve"> from the Harvard </w:t>
      </w:r>
      <w:proofErr w:type="spellStart"/>
      <w:r w:rsidR="00793F94">
        <w:t>ManageMentor</w:t>
      </w:r>
      <w:proofErr w:type="spellEnd"/>
      <w:r w:rsidR="00793F94">
        <w:t xml:space="preserve"> Career Management topic:</w:t>
      </w:r>
    </w:p>
    <w:p w14:paraId="76610FEA" w14:textId="11961E6A" w:rsidR="005D1279" w:rsidRDefault="005D1279" w:rsidP="00CC2FF3">
      <w:pPr>
        <w:pStyle w:val="text"/>
        <w:numPr>
          <w:ilvl w:val="0"/>
          <w:numId w:val="12"/>
        </w:numPr>
      </w:pPr>
      <w:r w:rsidRPr="009A43FA">
        <w:t>Review</w:t>
      </w:r>
      <w:r>
        <w:t xml:space="preserve"> the following </w:t>
      </w:r>
      <w:r w:rsidR="009A43FA">
        <w:t>online l</w:t>
      </w:r>
      <w:r>
        <w:t>essons</w:t>
      </w:r>
      <w:r w:rsidR="00793F94">
        <w:t>:</w:t>
      </w:r>
    </w:p>
    <w:p w14:paraId="10FCA5AB" w14:textId="77777777" w:rsidR="00DE3E42" w:rsidRPr="00003744" w:rsidRDefault="00DE3E42" w:rsidP="00DE3E42">
      <w:pPr>
        <w:pStyle w:val="text"/>
        <w:numPr>
          <w:ilvl w:val="1"/>
          <w:numId w:val="21"/>
        </w:numPr>
        <w:rPr>
          <w:rFonts w:cs="Arial"/>
          <w:sz w:val="20"/>
          <w:szCs w:val="20"/>
        </w:rPr>
      </w:pPr>
      <w:r w:rsidRPr="00003744">
        <w:rPr>
          <w:rFonts w:cs="Arial"/>
          <w:sz w:val="20"/>
          <w:szCs w:val="20"/>
        </w:rPr>
        <w:t>Your Career Path</w:t>
      </w:r>
    </w:p>
    <w:p w14:paraId="476C554E" w14:textId="77777777" w:rsidR="00DE3E42" w:rsidRPr="00003744" w:rsidRDefault="00DE3E42" w:rsidP="00DE3E42">
      <w:pPr>
        <w:pStyle w:val="text"/>
        <w:numPr>
          <w:ilvl w:val="1"/>
          <w:numId w:val="21"/>
        </w:numPr>
        <w:rPr>
          <w:rFonts w:cs="Arial"/>
          <w:sz w:val="20"/>
          <w:szCs w:val="20"/>
        </w:rPr>
      </w:pPr>
      <w:r w:rsidRPr="00003744">
        <w:rPr>
          <w:rFonts w:cs="Arial"/>
          <w:sz w:val="20"/>
          <w:szCs w:val="20"/>
        </w:rPr>
        <w:t>Know Yourself</w:t>
      </w:r>
    </w:p>
    <w:p w14:paraId="2211766B" w14:textId="7AE869B4" w:rsidR="00DE3E42" w:rsidRPr="00003744" w:rsidRDefault="007130A7" w:rsidP="00DE3E42">
      <w:pPr>
        <w:pStyle w:val="text"/>
        <w:numPr>
          <w:ilvl w:val="1"/>
          <w:numId w:val="2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Seek Career Support</w:t>
      </w:r>
    </w:p>
    <w:p w14:paraId="12F89BA0" w14:textId="78B84103" w:rsidR="00DE3E42" w:rsidRPr="00003744" w:rsidRDefault="00646CCD" w:rsidP="00DE3E42">
      <w:pPr>
        <w:pStyle w:val="text"/>
        <w:numPr>
          <w:ilvl w:val="1"/>
          <w:numId w:val="2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Become an Agile Learner</w:t>
      </w:r>
    </w:p>
    <w:p w14:paraId="094AADDD" w14:textId="17115BE2" w:rsidR="00DE3E42" w:rsidRDefault="00DE3E42" w:rsidP="00793F94">
      <w:pPr>
        <w:pStyle w:val="text"/>
        <w:numPr>
          <w:ilvl w:val="1"/>
          <w:numId w:val="21"/>
        </w:numPr>
        <w:rPr>
          <w:rFonts w:cs="Arial"/>
          <w:sz w:val="20"/>
          <w:szCs w:val="20"/>
        </w:rPr>
      </w:pPr>
      <w:r w:rsidRPr="00003744">
        <w:rPr>
          <w:rFonts w:cs="Arial"/>
          <w:sz w:val="20"/>
          <w:szCs w:val="20"/>
        </w:rPr>
        <w:t xml:space="preserve">Overcome Career </w:t>
      </w:r>
      <w:r>
        <w:rPr>
          <w:rFonts w:cs="Arial"/>
          <w:sz w:val="20"/>
          <w:szCs w:val="20"/>
        </w:rPr>
        <w:t>Hurdles</w:t>
      </w:r>
    </w:p>
    <w:p w14:paraId="0FFEA72D" w14:textId="77777777" w:rsidR="00D4484D" w:rsidRPr="00793F94" w:rsidRDefault="00D4484D" w:rsidP="00D4484D">
      <w:pPr>
        <w:pStyle w:val="text"/>
        <w:ind w:left="1440"/>
        <w:rPr>
          <w:rFonts w:cs="Arial"/>
          <w:sz w:val="20"/>
          <w:szCs w:val="20"/>
        </w:rPr>
      </w:pPr>
    </w:p>
    <w:p w14:paraId="2FA2FA30" w14:textId="47FE26A4" w:rsidR="00DE3E42" w:rsidRPr="00793F94" w:rsidRDefault="00993B66" w:rsidP="00DE3E42">
      <w:pPr>
        <w:pStyle w:val="introbullet"/>
        <w:numPr>
          <w:ilvl w:val="0"/>
          <w:numId w:val="14"/>
        </w:numPr>
      </w:pPr>
      <w:r w:rsidRPr="00793F94">
        <w:lastRenderedPageBreak/>
        <w:t xml:space="preserve">Complete the online assessment </w:t>
      </w:r>
      <w:r w:rsidR="00BF2263">
        <w:t xml:space="preserve">from the Harvard </w:t>
      </w:r>
      <w:proofErr w:type="spellStart"/>
      <w:r w:rsidR="00BF2263">
        <w:t>ManageMentor</w:t>
      </w:r>
      <w:proofErr w:type="spellEnd"/>
      <w:r w:rsidR="00BF2263">
        <w:t xml:space="preserve"> Career Management topic</w:t>
      </w:r>
    </w:p>
    <w:p w14:paraId="620D9B55" w14:textId="26D842A2" w:rsidR="00654BB4" w:rsidRPr="0023125C" w:rsidRDefault="00A32472" w:rsidP="001332F9">
      <w:pPr>
        <w:pStyle w:val="introbullet"/>
        <w:numPr>
          <w:ilvl w:val="0"/>
          <w:numId w:val="14"/>
        </w:numPr>
      </w:pPr>
      <w:r>
        <w:t xml:space="preserve">Review </w:t>
      </w:r>
      <w:r w:rsidR="001332F9">
        <w:t xml:space="preserve">the </w:t>
      </w:r>
      <w:r w:rsidR="00654BB4">
        <w:t>handout</w:t>
      </w:r>
      <w:r w:rsidR="001332F9">
        <w:t xml:space="preserve">: </w:t>
      </w:r>
      <w:r w:rsidR="001332F9" w:rsidRPr="0023125C">
        <w:t>“Understand</w:t>
      </w:r>
      <w:r w:rsidR="0023125C" w:rsidRPr="0023125C">
        <w:t>ing</w:t>
      </w:r>
      <w:r w:rsidR="001332F9" w:rsidRPr="0023125C">
        <w:t xml:space="preserve"> Core Interests”</w:t>
      </w:r>
      <w:r w:rsidR="00705142" w:rsidRPr="0023125C">
        <w:t xml:space="preserve"> </w:t>
      </w:r>
    </w:p>
    <w:p w14:paraId="01D1DB56" w14:textId="77F34224" w:rsidR="00DE3E42" w:rsidRPr="00793F94" w:rsidRDefault="00654BB4" w:rsidP="001332F9">
      <w:pPr>
        <w:pStyle w:val="introbullet"/>
        <w:numPr>
          <w:ilvl w:val="0"/>
          <w:numId w:val="14"/>
        </w:numPr>
      </w:pPr>
      <w:r>
        <w:t xml:space="preserve">Complete the tools: </w:t>
      </w:r>
      <w:r w:rsidR="00DE3E42" w:rsidRPr="0023125C">
        <w:t>“Values</w:t>
      </w:r>
      <w:r w:rsidR="00793F94" w:rsidRPr="0023125C">
        <w:t xml:space="preserve"> Worksheet</w:t>
      </w:r>
      <w:r w:rsidR="0023125C" w:rsidRPr="0023125C">
        <w:t>,</w:t>
      </w:r>
      <w:r w:rsidR="00DE3E42" w:rsidRPr="0023125C">
        <w:t>”</w:t>
      </w:r>
      <w:r w:rsidR="00921AE9" w:rsidRPr="0023125C">
        <w:t xml:space="preserve"> </w:t>
      </w:r>
      <w:r w:rsidR="00DE3E42" w:rsidRPr="0023125C">
        <w:t>“Skills Assessment</w:t>
      </w:r>
      <w:r w:rsidR="0023125C" w:rsidRPr="0023125C">
        <w:t>,</w:t>
      </w:r>
      <w:r w:rsidR="00DE3E42" w:rsidRPr="0023125C">
        <w:rPr>
          <w:b/>
          <w:bCs w:val="0"/>
        </w:rPr>
        <w:t>”</w:t>
      </w:r>
      <w:r w:rsidR="0023125C">
        <w:t xml:space="preserve"> and </w:t>
      </w:r>
      <w:r w:rsidR="0023125C" w:rsidRPr="0023125C">
        <w:t>“</w:t>
      </w:r>
      <w:r w:rsidR="0023125C">
        <w:t xml:space="preserve">Worksheet for </w:t>
      </w:r>
      <w:r w:rsidR="0023125C" w:rsidRPr="0023125C">
        <w:t>Building Learning Opportunities”</w:t>
      </w:r>
    </w:p>
    <w:p w14:paraId="14806BA7" w14:textId="3F58C584" w:rsidR="00DF557D" w:rsidRPr="00550EE0" w:rsidRDefault="00DF557D" w:rsidP="007351FD">
      <w:pPr>
        <w:pStyle w:val="texttitle"/>
      </w:pPr>
      <w:r w:rsidRPr="00550EE0">
        <w:t>Part 2</w:t>
      </w:r>
      <w:r w:rsidR="00135367" w:rsidRPr="00550EE0">
        <w:t>:</w:t>
      </w:r>
      <w:r w:rsidR="005E4DB5" w:rsidRPr="00550EE0">
        <w:t xml:space="preserve"> Ca</w:t>
      </w:r>
      <w:r w:rsidR="00135367" w:rsidRPr="00550EE0">
        <w:t>fé session (live, group)</w:t>
      </w:r>
    </w:p>
    <w:p w14:paraId="64D9110A" w14:textId="1DB637BE" w:rsidR="002E7B88" w:rsidRPr="00AB3A40" w:rsidRDefault="00AB3A40" w:rsidP="00AB3A40">
      <w:pPr>
        <w:pStyle w:val="text"/>
      </w:pPr>
      <w:r w:rsidRPr="00AB3A40">
        <w:t>The Café session</w:t>
      </w:r>
      <w:r>
        <w:t xml:space="preserve"> </w:t>
      </w:r>
      <w:r w:rsidRPr="00AB3A40">
        <w:t>represents the core element of the learning experience. The session provide</w:t>
      </w:r>
      <w:r w:rsidR="009236F0">
        <w:t>s</w:t>
      </w:r>
      <w:r w:rsidRPr="00AB3A40">
        <w:t xml:space="preserve"> an opportunity for managers to:</w:t>
      </w:r>
    </w:p>
    <w:p w14:paraId="51916B72" w14:textId="77777777" w:rsidR="00AB3A40" w:rsidRPr="00AB3A40" w:rsidRDefault="00AB3A40" w:rsidP="00135367">
      <w:pPr>
        <w:pStyle w:val="introbullet"/>
      </w:pPr>
      <w:r w:rsidRPr="00AB3A40">
        <w:t>Exchange ideas and questions with others</w:t>
      </w:r>
    </w:p>
    <w:p w14:paraId="52D3C93B" w14:textId="77777777" w:rsidR="00AB3A40" w:rsidRPr="00AB3A40" w:rsidRDefault="00AB3A40" w:rsidP="00135367">
      <w:pPr>
        <w:pStyle w:val="introbullet"/>
      </w:pPr>
      <w:r w:rsidRPr="00AB3A40">
        <w:t>Discuss the context of how concepts and skills apply in the workplace</w:t>
      </w:r>
    </w:p>
    <w:p w14:paraId="21DBCDF4" w14:textId="6199D234" w:rsidR="00AB3A40" w:rsidRPr="00AB3A40" w:rsidRDefault="00AB3A40" w:rsidP="00135367">
      <w:pPr>
        <w:pStyle w:val="introbullet"/>
      </w:pPr>
      <w:r w:rsidRPr="00AB3A40">
        <w:t>Practice and begin application of those concepts and skills</w:t>
      </w:r>
    </w:p>
    <w:p w14:paraId="10377A22" w14:textId="497D050F" w:rsidR="00AF7CD7" w:rsidRDefault="00AB3A40" w:rsidP="00135367">
      <w:pPr>
        <w:pStyle w:val="introbullet"/>
      </w:pPr>
      <w:r w:rsidRPr="00AB3A40">
        <w:t>Build momentum and support for applying the concepts and skills in the workplace</w:t>
      </w:r>
    </w:p>
    <w:p w14:paraId="518717F2" w14:textId="46AE8078" w:rsidR="00E32A4F" w:rsidRDefault="008E33EC" w:rsidP="00CC2FF3">
      <w:pPr>
        <w:pStyle w:val="introtext"/>
        <w:tabs>
          <w:tab w:val="left" w:pos="8280"/>
          <w:tab w:val="left" w:pos="9000"/>
        </w:tabs>
        <w:ind w:right="990"/>
      </w:pPr>
      <w:r w:rsidRPr="00870F90">
        <w:t xml:space="preserve">The </w:t>
      </w:r>
      <w:r>
        <w:t>Café</w:t>
      </w:r>
      <w:r w:rsidRPr="00870F90">
        <w:t xml:space="preserve"> session focuses specifically on the</w:t>
      </w:r>
      <w:r>
        <w:t xml:space="preserve"> following concepts and</w:t>
      </w:r>
      <w:r w:rsidRPr="00870F90">
        <w:t xml:space="preserve"> </w:t>
      </w:r>
      <w:r>
        <w:t>tasks from the Career Management topic:</w:t>
      </w:r>
    </w:p>
    <w:p w14:paraId="09618509" w14:textId="0628C994" w:rsidR="00491A18" w:rsidRDefault="00491A18" w:rsidP="00491A18">
      <w:pPr>
        <w:pStyle w:val="introbullet"/>
        <w:numPr>
          <w:ilvl w:val="0"/>
          <w:numId w:val="19"/>
        </w:numPr>
      </w:pPr>
      <w:r>
        <w:t>Identify</w:t>
      </w:r>
      <w:r w:rsidR="00135053">
        <w:t xml:space="preserve"> </w:t>
      </w:r>
      <w:r>
        <w:t>core</w:t>
      </w:r>
      <w:r w:rsidR="00670483">
        <w:t xml:space="preserve"> </w:t>
      </w:r>
      <w:r>
        <w:t xml:space="preserve">interests, </w:t>
      </w:r>
      <w:r w:rsidR="00135053">
        <w:t>values</w:t>
      </w:r>
      <w:r>
        <w:t>, and skills</w:t>
      </w:r>
    </w:p>
    <w:p w14:paraId="1AB3C365" w14:textId="1A5BDA85" w:rsidR="00654BB4" w:rsidRDefault="00654BB4" w:rsidP="00654BB4">
      <w:pPr>
        <w:pStyle w:val="introbullet"/>
        <w:numPr>
          <w:ilvl w:val="0"/>
          <w:numId w:val="19"/>
        </w:numPr>
      </w:pPr>
      <w:r>
        <w:t xml:space="preserve">Explore </w:t>
      </w:r>
      <w:r w:rsidR="008B4765">
        <w:t xml:space="preserve">growth </w:t>
      </w:r>
      <w:r>
        <w:t>opportunities</w:t>
      </w:r>
    </w:p>
    <w:p w14:paraId="296B1A97" w14:textId="4A31E429" w:rsidR="00065823" w:rsidRDefault="00065823" w:rsidP="00D4484D">
      <w:pPr>
        <w:pStyle w:val="introbullet"/>
        <w:numPr>
          <w:ilvl w:val="0"/>
          <w:numId w:val="19"/>
        </w:numPr>
      </w:pPr>
      <w:r>
        <w:t>Cultivate a personal board of directors</w:t>
      </w:r>
    </w:p>
    <w:p w14:paraId="3BC37B0B" w14:textId="6EEEBC04" w:rsidR="004F35FD" w:rsidRDefault="00351125" w:rsidP="00CC2FF3">
      <w:pPr>
        <w:pStyle w:val="introtext"/>
        <w:tabs>
          <w:tab w:val="left" w:pos="8280"/>
          <w:tab w:val="left" w:pos="9000"/>
        </w:tabs>
        <w:ind w:right="990"/>
      </w:pPr>
      <w:r w:rsidRPr="00CC2FF3">
        <w:rPr>
          <w:rStyle w:val="apple-style-span"/>
          <w:color w:val="000000"/>
        </w:rPr>
        <w:t>Facilitating the Café session as outlined should take approximately 60 minutes</w:t>
      </w:r>
      <w:r w:rsidR="002240E7" w:rsidRPr="00CC2FF3">
        <w:rPr>
          <w:rStyle w:val="apple-style-span"/>
          <w:color w:val="000000"/>
        </w:rPr>
        <w:t>.</w:t>
      </w:r>
      <w:r w:rsidR="007351FD" w:rsidRPr="007351FD">
        <w:rPr>
          <w:lang w:bidi="en-US"/>
        </w:rPr>
        <w:t xml:space="preserve"> If the facilitator prefers a shorter session or wishes to spend more time on a specific concept or activity, </w:t>
      </w:r>
      <w:r w:rsidR="00BF2263">
        <w:rPr>
          <w:lang w:bidi="en-US"/>
        </w:rPr>
        <w:t>t</w:t>
      </w:r>
      <w:r w:rsidR="007351FD" w:rsidRPr="007351FD">
        <w:rPr>
          <w:lang w:bidi="en-US"/>
        </w:rPr>
        <w:t>he</w:t>
      </w:r>
      <w:r w:rsidR="00BF2263">
        <w:rPr>
          <w:lang w:bidi="en-US"/>
        </w:rPr>
        <w:t>y</w:t>
      </w:r>
      <w:r w:rsidR="007351FD" w:rsidRPr="007351FD">
        <w:rPr>
          <w:lang w:bidi="en-US"/>
        </w:rPr>
        <w:t xml:space="preserve"> may want to cover only those concepts and activities that are most relevant to the group.</w:t>
      </w:r>
    </w:p>
    <w:p w14:paraId="18A96617" w14:textId="77777777" w:rsidR="00135367" w:rsidRPr="00DF557D" w:rsidRDefault="00135367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6E8F2ED9" w14:textId="77777777" w:rsidTr="003F6C67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542073" w14:textId="77777777" w:rsidR="00446AE0" w:rsidRPr="00AF3A8D" w:rsidRDefault="00E24B7A" w:rsidP="00E24B7A">
            <w:pPr>
              <w:pStyle w:val="columnheads"/>
            </w:pPr>
            <w:r w:rsidRPr="00AF3A8D">
              <w:lastRenderedPageBreak/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76DB23F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5BE5E3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6610E633" w14:textId="77777777" w:rsidTr="003F6C67">
        <w:trPr>
          <w:trHeight w:val="4445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06051E91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0D724B2A" w14:textId="79113BAF" w:rsidR="00E02EC1" w:rsidRPr="00E02EC1" w:rsidRDefault="00E02EC1" w:rsidP="003B0BF3">
            <w:pPr>
              <w:pStyle w:val="firsttablebullet"/>
              <w:ind w:right="65"/>
            </w:pPr>
            <w:r w:rsidRPr="00E02EC1">
              <w:t>Show icebreaker question while participants are arriving to the session (</w:t>
            </w:r>
            <w:r w:rsidR="00770676">
              <w:t xml:space="preserve">IMAGINE YOU ARE AT THE END OF YOUR CAREER. COMPLETE </w:t>
            </w:r>
            <w:r w:rsidR="000C7E95">
              <w:t>THIS SENTENCE: “ONE THING THAT’S GIVEN ME GREAT SATISFACTION IN MY CAREER IS</w:t>
            </w:r>
            <w:r w:rsidR="00770676">
              <w:t>…</w:t>
            </w:r>
            <w:r w:rsidR="00BF2263">
              <w:t>”</w:t>
            </w:r>
            <w:r w:rsidRPr="00E02EC1">
              <w:t>)</w:t>
            </w:r>
          </w:p>
          <w:p w14:paraId="74BA3D5B" w14:textId="77777777" w:rsidR="00E02EC1" w:rsidRPr="00E02EC1" w:rsidRDefault="00E02EC1" w:rsidP="003B0BF3">
            <w:pPr>
              <w:pStyle w:val="introbullet"/>
              <w:ind w:right="65"/>
            </w:pPr>
            <w:r w:rsidRPr="00E02EC1">
              <w:t>Introduce facilitators.</w:t>
            </w:r>
          </w:p>
          <w:p w14:paraId="27D0C79E" w14:textId="77777777" w:rsidR="00E02EC1" w:rsidRPr="00E02EC1" w:rsidRDefault="00E02EC1" w:rsidP="003B0BF3">
            <w:pPr>
              <w:pStyle w:val="introbullet"/>
              <w:ind w:right="65"/>
            </w:pPr>
            <w:r w:rsidRPr="00E02EC1">
              <w:t>Review tips for using technology during the session.</w:t>
            </w:r>
          </w:p>
          <w:p w14:paraId="0F86C01C" w14:textId="7BC36DF0" w:rsidR="00E02EC1" w:rsidRPr="00E02EC1" w:rsidRDefault="00E02EC1" w:rsidP="003B0BF3">
            <w:pPr>
              <w:pStyle w:val="introbullet"/>
              <w:ind w:right="65"/>
            </w:pPr>
            <w:r w:rsidRPr="00E02EC1">
              <w:t xml:space="preserve">Set context: </w:t>
            </w:r>
            <w:r w:rsidR="005A06DF">
              <w:t>Y</w:t>
            </w:r>
            <w:r w:rsidR="00770676">
              <w:t>our</w:t>
            </w:r>
            <w:r w:rsidR="005A06DF">
              <w:t xml:space="preserve"> career satisfaction will be enhanced if you understand your career needs</w:t>
            </w:r>
            <w:r w:rsidR="00BF2263">
              <w:t xml:space="preserve"> and interests</w:t>
            </w:r>
            <w:r w:rsidR="005A06DF">
              <w:t xml:space="preserve">, seek out information about </w:t>
            </w:r>
            <w:r w:rsidR="000C7E95">
              <w:t xml:space="preserve">growth </w:t>
            </w:r>
            <w:r w:rsidR="005A06DF">
              <w:t>opportunities</w:t>
            </w:r>
            <w:r w:rsidR="002240E7">
              <w:t>,</w:t>
            </w:r>
            <w:r w:rsidR="005A06DF">
              <w:t xml:space="preserve"> and develop relationships that can help you advance.</w:t>
            </w:r>
          </w:p>
          <w:p w14:paraId="3F849F21" w14:textId="5E18FFAA" w:rsidR="00E02EC1" w:rsidRPr="00E02EC1" w:rsidRDefault="00E02EC1" w:rsidP="00E02EC1">
            <w:pPr>
              <w:pStyle w:val="introbullet"/>
              <w:ind w:right="515"/>
            </w:pPr>
            <w:r w:rsidRPr="00E02EC1">
              <w:t>Debrief icebreaker question.</w:t>
            </w:r>
          </w:p>
          <w:p w14:paraId="5DD98E3A" w14:textId="77777777" w:rsidR="00446AE0" w:rsidRPr="00446AE0" w:rsidRDefault="00E02EC1" w:rsidP="00E02EC1">
            <w:pPr>
              <w:pStyle w:val="introbullet"/>
              <w:ind w:right="515"/>
            </w:pPr>
            <w:r w:rsidRPr="00E02EC1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E322DB8" w14:textId="2B95E86E" w:rsidR="00446AE0" w:rsidRPr="00446AE0" w:rsidRDefault="001D576F" w:rsidP="00D85B81">
            <w:pPr>
              <w:pStyle w:val="text"/>
            </w:pPr>
            <w:r>
              <w:t>6</w:t>
            </w:r>
            <w:r w:rsidR="00446AE0" w:rsidRPr="00446AE0">
              <w:t xml:space="preserve"> minutes</w:t>
            </w:r>
          </w:p>
        </w:tc>
      </w:tr>
      <w:tr w:rsidR="00446AE0" w:rsidRPr="00446AE0" w14:paraId="2A9E4489" w14:textId="77777777" w:rsidTr="003F6C67">
        <w:trPr>
          <w:trHeight w:val="573"/>
        </w:trPr>
        <w:tc>
          <w:tcPr>
            <w:tcW w:w="2052" w:type="dxa"/>
            <w:shd w:val="clear" w:color="auto" w:fill="F2F2F2" w:themeFill="background1" w:themeFillShade="F2"/>
          </w:tcPr>
          <w:p w14:paraId="315C2432" w14:textId="4A3D643A" w:rsidR="00446AE0" w:rsidRPr="00AF3A8D" w:rsidRDefault="00446AE0" w:rsidP="00AC42F8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AC42F8">
              <w:rPr>
                <w:b/>
              </w:rPr>
              <w:t xml:space="preserve">Identify </w:t>
            </w:r>
            <w:r w:rsidR="00770676">
              <w:rPr>
                <w:b/>
              </w:rPr>
              <w:t xml:space="preserve">your </w:t>
            </w:r>
            <w:r w:rsidR="00670483">
              <w:rPr>
                <w:b/>
              </w:rPr>
              <w:t>core interests, values, and skills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0255701B" w14:textId="303AD65E" w:rsidR="000C7E95" w:rsidRDefault="001332F9" w:rsidP="001332F9">
            <w:pPr>
              <w:pStyle w:val="firsttablebullet"/>
              <w:numPr>
                <w:ilvl w:val="0"/>
                <w:numId w:val="3"/>
              </w:numPr>
            </w:pPr>
            <w:r>
              <w:t>Debrief the tool</w:t>
            </w:r>
            <w:r w:rsidR="00406291">
              <w:t xml:space="preserve"> </w:t>
            </w:r>
            <w:r w:rsidR="00537299">
              <w:t>“</w:t>
            </w:r>
            <w:r w:rsidR="000A6446">
              <w:t>Understanding</w:t>
            </w:r>
            <w:r w:rsidR="00670483">
              <w:t xml:space="preserve"> </w:t>
            </w:r>
            <w:r w:rsidR="002F44A7">
              <w:t xml:space="preserve">Core </w:t>
            </w:r>
            <w:r w:rsidR="00670483">
              <w:t>Interests</w:t>
            </w:r>
            <w:r w:rsidR="00406291">
              <w:t>.</w:t>
            </w:r>
            <w:r w:rsidR="00537299">
              <w:t xml:space="preserve">” </w:t>
            </w:r>
            <w:r w:rsidR="000C7E95">
              <w:t>Participants:</w:t>
            </w:r>
          </w:p>
          <w:p w14:paraId="211F09F0" w14:textId="77777777" w:rsidR="002F44A7" w:rsidRDefault="002F44A7" w:rsidP="00537299">
            <w:pPr>
              <w:pStyle w:val="dashpoint"/>
            </w:pPr>
            <w:r>
              <w:t>Identify their top two interests</w:t>
            </w:r>
          </w:p>
          <w:p w14:paraId="1620CC17" w14:textId="17E0AB79" w:rsidR="000C7E95" w:rsidRDefault="000C7E95" w:rsidP="00537299">
            <w:pPr>
              <w:pStyle w:val="dashpoint"/>
            </w:pPr>
            <w:r>
              <w:t>Discuss how they might better tap into core interests in their job or elsewhere in the organization</w:t>
            </w:r>
          </w:p>
          <w:p w14:paraId="68C330B7" w14:textId="2979F2D7" w:rsidR="000C7E95" w:rsidRDefault="000C7E95" w:rsidP="00537299">
            <w:pPr>
              <w:pStyle w:val="dashpoint"/>
            </w:pPr>
            <w:r>
              <w:t>Reflect on the benefits of better aligning their work with their core interests</w:t>
            </w:r>
          </w:p>
          <w:p w14:paraId="701443D3" w14:textId="6C1B6F47" w:rsidR="008744B2" w:rsidRPr="00CC2FF3" w:rsidRDefault="008744B2" w:rsidP="00CC2FF3">
            <w:pPr>
              <w:pStyle w:val="dashpoin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C2FF3">
              <w:rPr>
                <w:sz w:val="22"/>
                <w:szCs w:val="22"/>
              </w:rPr>
              <w:t xml:space="preserve">Debrief </w:t>
            </w:r>
            <w:r w:rsidR="00537299" w:rsidRPr="00CC2FF3">
              <w:rPr>
                <w:sz w:val="22"/>
                <w:szCs w:val="22"/>
              </w:rPr>
              <w:t xml:space="preserve">the </w:t>
            </w:r>
            <w:r w:rsidRPr="00CC2FF3">
              <w:rPr>
                <w:sz w:val="22"/>
                <w:szCs w:val="22"/>
              </w:rPr>
              <w:t xml:space="preserve">tool </w:t>
            </w:r>
            <w:r w:rsidR="00537299" w:rsidRPr="00CC2FF3">
              <w:rPr>
                <w:sz w:val="22"/>
                <w:szCs w:val="22"/>
              </w:rPr>
              <w:t>“</w:t>
            </w:r>
            <w:r w:rsidR="00E8629C" w:rsidRPr="00CC2FF3">
              <w:rPr>
                <w:sz w:val="22"/>
                <w:szCs w:val="22"/>
              </w:rPr>
              <w:t xml:space="preserve">Values </w:t>
            </w:r>
            <w:r w:rsidR="00537299" w:rsidRPr="00CC2FF3">
              <w:rPr>
                <w:sz w:val="22"/>
                <w:szCs w:val="22"/>
              </w:rPr>
              <w:t>Worksheet</w:t>
            </w:r>
            <w:r w:rsidR="00406291">
              <w:rPr>
                <w:sz w:val="22"/>
                <w:szCs w:val="22"/>
              </w:rPr>
              <w:t>.”</w:t>
            </w:r>
            <w:r w:rsidR="00537299">
              <w:rPr>
                <w:sz w:val="22"/>
                <w:szCs w:val="22"/>
              </w:rPr>
              <w:t xml:space="preserve"> </w:t>
            </w:r>
            <w:r w:rsidR="00537299" w:rsidRPr="00537299">
              <w:rPr>
                <w:sz w:val="22"/>
                <w:szCs w:val="22"/>
              </w:rPr>
              <w:t>Participants:</w:t>
            </w:r>
            <w:r w:rsidRPr="00CC2FF3">
              <w:rPr>
                <w:sz w:val="22"/>
                <w:szCs w:val="22"/>
              </w:rPr>
              <w:t xml:space="preserve"> </w:t>
            </w:r>
          </w:p>
          <w:p w14:paraId="70A5A760" w14:textId="5D5E9AD0" w:rsidR="00BB7654" w:rsidRPr="004B0764" w:rsidRDefault="00BB7654" w:rsidP="00537299">
            <w:pPr>
              <w:pStyle w:val="dashpoint"/>
            </w:pPr>
            <w:r w:rsidRPr="004B0764">
              <w:t xml:space="preserve">Assess the extent to which their current work aligns with </w:t>
            </w:r>
            <w:r w:rsidR="008B4765">
              <w:t xml:space="preserve">their </w:t>
            </w:r>
            <w:r w:rsidRPr="004B0764">
              <w:t>most important values</w:t>
            </w:r>
          </w:p>
          <w:p w14:paraId="1E1301CB" w14:textId="0D67BCD2" w:rsidR="00BB7654" w:rsidRPr="00135367" w:rsidRDefault="00BB7654" w:rsidP="00537299">
            <w:pPr>
              <w:pStyle w:val="dashpoint"/>
            </w:pPr>
            <w:r w:rsidRPr="004B0764">
              <w:t>Consider actions they can take to strengthen fit between their work and their values</w:t>
            </w:r>
          </w:p>
          <w:p w14:paraId="20C0BE51" w14:textId="08414036" w:rsidR="00537299" w:rsidRPr="00537299" w:rsidRDefault="00537299" w:rsidP="00CC2FF3">
            <w:pPr>
              <w:pStyle w:val="dashpoint"/>
              <w:numPr>
                <w:ilvl w:val="0"/>
                <w:numId w:val="17"/>
              </w:numPr>
              <w:ind w:left="342" w:hanging="342"/>
              <w:rPr>
                <w:sz w:val="22"/>
                <w:szCs w:val="22"/>
              </w:rPr>
            </w:pPr>
            <w:r w:rsidRPr="00CC2FF3">
              <w:rPr>
                <w:sz w:val="22"/>
                <w:szCs w:val="22"/>
              </w:rPr>
              <w:t>Debrief the tool “</w:t>
            </w:r>
            <w:r w:rsidR="008E33EC">
              <w:rPr>
                <w:sz w:val="22"/>
                <w:szCs w:val="22"/>
              </w:rPr>
              <w:t>Skills Assessment</w:t>
            </w:r>
            <w:r w:rsidR="00406291">
              <w:rPr>
                <w:sz w:val="22"/>
                <w:szCs w:val="22"/>
              </w:rPr>
              <w:t xml:space="preserve">.” </w:t>
            </w:r>
            <w:r w:rsidRPr="00CC2FF3">
              <w:rPr>
                <w:sz w:val="22"/>
                <w:szCs w:val="22"/>
              </w:rPr>
              <w:t>Participants:</w:t>
            </w:r>
          </w:p>
          <w:p w14:paraId="17D531EA" w14:textId="24F7ED06" w:rsidR="0034740F" w:rsidRPr="00B10C0D" w:rsidRDefault="0034740F" w:rsidP="00537299">
            <w:pPr>
              <w:pStyle w:val="dashpoint"/>
            </w:pPr>
            <w:r w:rsidRPr="00B10C0D">
              <w:t xml:space="preserve">Indicate </w:t>
            </w:r>
            <w:r w:rsidR="000C7E95">
              <w:t xml:space="preserve">which skills </w:t>
            </w:r>
            <w:r w:rsidR="00BB7654">
              <w:t xml:space="preserve">are key to their career growth </w:t>
            </w:r>
          </w:p>
          <w:p w14:paraId="24982AB5" w14:textId="5F762EDD" w:rsidR="00D522DC" w:rsidRDefault="00505470" w:rsidP="00537299">
            <w:pPr>
              <w:pStyle w:val="dashpoint"/>
            </w:pPr>
            <w:r>
              <w:t xml:space="preserve">Identify </w:t>
            </w:r>
            <w:r w:rsidR="00BB7654">
              <w:t>key skills they need to develop</w:t>
            </w:r>
          </w:p>
          <w:p w14:paraId="0699831A" w14:textId="5B0DD1D0" w:rsidR="00446AE0" w:rsidRPr="00446AE0" w:rsidRDefault="00EC2430" w:rsidP="00537299">
            <w:pPr>
              <w:pStyle w:val="dashpoint"/>
            </w:pPr>
            <w:r>
              <w:t xml:space="preserve">Discuss </w:t>
            </w:r>
            <w:r w:rsidR="002775B5">
              <w:t xml:space="preserve">skills they are already proficient in and how they can leverage these strengths </w:t>
            </w:r>
            <w:r w:rsidR="00B42D16">
              <w:t>in their career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A47413B" w14:textId="7DDEA445" w:rsidR="00446AE0" w:rsidRPr="00446AE0" w:rsidRDefault="008744B2" w:rsidP="00E02EC1">
            <w:pPr>
              <w:pStyle w:val="text"/>
            </w:pPr>
            <w:r>
              <w:t>2</w:t>
            </w:r>
            <w:r w:rsidR="00DD0B16">
              <w:t>5</w:t>
            </w:r>
            <w:r w:rsidRPr="00446AE0">
              <w:t xml:space="preserve"> </w:t>
            </w:r>
            <w:r w:rsidR="00446AE0" w:rsidRPr="00446AE0">
              <w:t>minutes</w:t>
            </w:r>
          </w:p>
        </w:tc>
      </w:tr>
      <w:tr w:rsidR="00065823" w:rsidRPr="00446AE0" w14:paraId="44DBFE9C" w14:textId="77777777" w:rsidTr="003F6C67">
        <w:trPr>
          <w:trHeight w:val="573"/>
        </w:trPr>
        <w:tc>
          <w:tcPr>
            <w:tcW w:w="2052" w:type="dxa"/>
            <w:shd w:val="clear" w:color="auto" w:fill="F2F2F2" w:themeFill="background1" w:themeFillShade="F2"/>
          </w:tcPr>
          <w:p w14:paraId="053C92EF" w14:textId="77777777" w:rsidR="00065823" w:rsidRDefault="00065823" w:rsidP="00065823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</w:p>
          <w:p w14:paraId="4617B660" w14:textId="66142201" w:rsidR="00065823" w:rsidRPr="00AF3A8D" w:rsidRDefault="00065823" w:rsidP="00065823">
            <w:pPr>
              <w:pStyle w:val="text"/>
              <w:rPr>
                <w:b/>
              </w:rPr>
            </w:pPr>
            <w:r>
              <w:rPr>
                <w:b/>
              </w:rPr>
              <w:t xml:space="preserve">Explore </w:t>
            </w:r>
            <w:r w:rsidR="008B4765">
              <w:rPr>
                <w:b/>
              </w:rPr>
              <w:t xml:space="preserve">growth </w:t>
            </w:r>
            <w:r>
              <w:rPr>
                <w:b/>
              </w:rPr>
              <w:t>opportuniti</w:t>
            </w:r>
            <w:r w:rsidR="003F6C67">
              <w:rPr>
                <w:b/>
              </w:rPr>
              <w:t>e</w:t>
            </w:r>
            <w:r>
              <w:rPr>
                <w:b/>
              </w:rPr>
              <w:t>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7291C72B" w14:textId="77777777" w:rsidR="00065823" w:rsidRPr="008E61C2" w:rsidRDefault="00065823" w:rsidP="00065823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 w:rsidRPr="008E61C2">
              <w:t xml:space="preserve">Facilitate practice activity: </w:t>
            </w:r>
            <w:r>
              <w:t xml:space="preserve">Explore career opportunities. </w:t>
            </w:r>
            <w:r w:rsidRPr="008E61C2">
              <w:t xml:space="preserve">Participants: </w:t>
            </w:r>
          </w:p>
          <w:p w14:paraId="5D92A18C" w14:textId="77777777" w:rsidR="00065823" w:rsidRDefault="00065823" w:rsidP="00065823">
            <w:pPr>
              <w:pStyle w:val="dashpoint"/>
            </w:pPr>
            <w:r w:rsidRPr="008E61C2">
              <w:t xml:space="preserve">Review </w:t>
            </w:r>
            <w:r>
              <w:t>a</w:t>
            </w:r>
            <w:r w:rsidRPr="008E61C2">
              <w:t xml:space="preserve"> scenario</w:t>
            </w:r>
            <w:r>
              <w:t xml:space="preserve"> in which an employee is interested in advancing her career</w:t>
            </w:r>
          </w:p>
          <w:p w14:paraId="5D4C6B79" w14:textId="2D696332" w:rsidR="00065823" w:rsidRDefault="00065823" w:rsidP="00065823">
            <w:pPr>
              <w:pStyle w:val="firsttablebullet"/>
              <w:numPr>
                <w:ilvl w:val="0"/>
                <w:numId w:val="3"/>
              </w:numPr>
              <w:tabs>
                <w:tab w:val="left" w:pos="5202"/>
              </w:tabs>
              <w:ind w:right="432"/>
            </w:pPr>
            <w:r>
              <w:t>Reflection</w:t>
            </w:r>
            <w:r w:rsidRPr="008E61C2">
              <w:t xml:space="preserve"> activity: </w:t>
            </w:r>
            <w:r>
              <w:t xml:space="preserve">Help learners explore their own </w:t>
            </w:r>
            <w:r w:rsidR="0002252E">
              <w:t>growth</w:t>
            </w:r>
            <w:r>
              <w:t xml:space="preserve"> opportunities. </w:t>
            </w:r>
            <w:r w:rsidRPr="008E61C2">
              <w:t xml:space="preserve">Participants: </w:t>
            </w:r>
          </w:p>
          <w:p w14:paraId="6A69CC4B" w14:textId="0826A851" w:rsidR="0040506C" w:rsidRDefault="0040506C" w:rsidP="00065823">
            <w:pPr>
              <w:pStyle w:val="dashpoint"/>
            </w:pPr>
            <w:r>
              <w:lastRenderedPageBreak/>
              <w:t>Discuss practices for developing learning agility</w:t>
            </w:r>
          </w:p>
          <w:p w14:paraId="113D23CF" w14:textId="46F26695" w:rsidR="00065823" w:rsidRDefault="00E05CC1" w:rsidP="00065823">
            <w:pPr>
              <w:pStyle w:val="dashpoint"/>
            </w:pPr>
            <w:r>
              <w:t xml:space="preserve">Debrief the </w:t>
            </w:r>
            <w:r w:rsidR="00065823">
              <w:t>“</w:t>
            </w:r>
            <w:r w:rsidR="000A6446">
              <w:t xml:space="preserve">Worksheet for </w:t>
            </w:r>
            <w:r>
              <w:t>Building Learning Opportunities</w:t>
            </w:r>
            <w:r w:rsidR="00065823">
              <w:t xml:space="preserve">” </w:t>
            </w:r>
          </w:p>
          <w:p w14:paraId="719371D8" w14:textId="0C4CA127" w:rsidR="00065823" w:rsidRPr="00AE3DC5" w:rsidRDefault="00065823" w:rsidP="00065823">
            <w:pPr>
              <w:pStyle w:val="dashpoint"/>
            </w:pPr>
            <w:r w:rsidRPr="00AE3DC5">
              <w:t>Discuss strategies for developing new skills or better satisfying career interests</w:t>
            </w:r>
            <w:r w:rsidR="0002252E">
              <w:t>,</w:t>
            </w:r>
            <w:r w:rsidRPr="00AE3DC5">
              <w:t xml:space="preserve"> </w:t>
            </w:r>
            <w:proofErr w:type="spellStart"/>
            <w:proofErr w:type="gramStart"/>
            <w:r w:rsidRPr="00AE3DC5">
              <w:t>e,g</w:t>
            </w:r>
            <w:proofErr w:type="spellEnd"/>
            <w:r w:rsidRPr="00AE3DC5">
              <w:t>.</w:t>
            </w:r>
            <w:proofErr w:type="gramEnd"/>
            <w:r w:rsidRPr="00AE3DC5">
              <w:t xml:space="preserve"> job crafting</w:t>
            </w:r>
          </w:p>
          <w:p w14:paraId="16BC6655" w14:textId="77777777" w:rsidR="00065823" w:rsidRDefault="00065823" w:rsidP="00AE3DC5">
            <w:pPr>
              <w:pStyle w:val="firsttablebullet"/>
              <w:numPr>
                <w:ilvl w:val="0"/>
                <w:numId w:val="0"/>
              </w:numPr>
              <w:ind w:left="36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54AE7C1B" w14:textId="40836DC5" w:rsidR="00065823" w:rsidRDefault="00065823" w:rsidP="00065823">
            <w:pPr>
              <w:pStyle w:val="text"/>
            </w:pPr>
            <w:r>
              <w:lastRenderedPageBreak/>
              <w:t xml:space="preserve">15 </w:t>
            </w:r>
            <w:r w:rsidRPr="00446AE0">
              <w:t>minutes</w:t>
            </w:r>
          </w:p>
        </w:tc>
      </w:tr>
      <w:tr w:rsidR="00446AE0" w:rsidRPr="00446AE0" w14:paraId="10B3C216" w14:textId="77777777" w:rsidTr="003F6C67">
        <w:trPr>
          <w:trHeight w:val="4434"/>
        </w:trPr>
        <w:tc>
          <w:tcPr>
            <w:tcW w:w="2052" w:type="dxa"/>
            <w:shd w:val="clear" w:color="auto" w:fill="F2F2F2" w:themeFill="background1" w:themeFillShade="F2"/>
          </w:tcPr>
          <w:p w14:paraId="019933B9" w14:textId="77777777" w:rsidR="00446AE0" w:rsidRDefault="00446AE0" w:rsidP="001642EF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</w:p>
          <w:p w14:paraId="6D61F494" w14:textId="69C81F16" w:rsidR="001642EF" w:rsidRPr="00AF3A8D" w:rsidRDefault="001642EF" w:rsidP="001642EF">
            <w:pPr>
              <w:pStyle w:val="text"/>
              <w:ind w:right="162"/>
              <w:rPr>
                <w:b/>
              </w:rPr>
            </w:pPr>
            <w:r>
              <w:rPr>
                <w:b/>
              </w:rPr>
              <w:t xml:space="preserve">Cultivate a </w:t>
            </w:r>
            <w:r w:rsidR="00985903">
              <w:rPr>
                <w:b/>
              </w:rPr>
              <w:t>personal board of directors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A65671B" w14:textId="2DF1C161" w:rsidR="00425108" w:rsidRDefault="00537299" w:rsidP="00E02EC1">
            <w:pPr>
              <w:pStyle w:val="firsttablebullet"/>
              <w:spacing w:line="280" w:lineRule="exact"/>
              <w:ind w:right="162"/>
            </w:pPr>
            <w:r>
              <w:t>R</w:t>
            </w:r>
            <w:r w:rsidR="00425108">
              <w:t xml:space="preserve">eview </w:t>
            </w:r>
            <w:r>
              <w:t>the</w:t>
            </w:r>
            <w:r w:rsidR="00425108">
              <w:t xml:space="preserve"> </w:t>
            </w:r>
            <w:r w:rsidR="00F259B5">
              <w:t xml:space="preserve">purpose </w:t>
            </w:r>
            <w:r w:rsidR="008E33EC">
              <w:t xml:space="preserve">of a </w:t>
            </w:r>
            <w:r w:rsidR="00985903">
              <w:t>personal board of directors</w:t>
            </w:r>
            <w:r w:rsidR="00F259B5">
              <w:t xml:space="preserve"> (PBOD)</w:t>
            </w:r>
            <w:r w:rsidR="00425108">
              <w:t>. Participants:</w:t>
            </w:r>
          </w:p>
          <w:p w14:paraId="457D04CF" w14:textId="6F35332B" w:rsidR="00425108" w:rsidRDefault="00425108" w:rsidP="00135367">
            <w:pPr>
              <w:pStyle w:val="dashpoint"/>
            </w:pPr>
            <w:r w:rsidRPr="00525B1D">
              <w:t xml:space="preserve">Indicate </w:t>
            </w:r>
            <w:r w:rsidR="003E67C5">
              <w:t xml:space="preserve">if </w:t>
            </w:r>
            <w:r w:rsidRPr="00525B1D">
              <w:t xml:space="preserve">they </w:t>
            </w:r>
            <w:r w:rsidR="00135CE3">
              <w:t xml:space="preserve">currently </w:t>
            </w:r>
            <w:r w:rsidRPr="00525B1D">
              <w:t>have a</w:t>
            </w:r>
            <w:r w:rsidR="00985903">
              <w:t xml:space="preserve"> </w:t>
            </w:r>
            <w:r w:rsidR="00170125">
              <w:t xml:space="preserve">PBOD </w:t>
            </w:r>
            <w:r w:rsidR="00985903">
              <w:t>(</w:t>
            </w:r>
            <w:r w:rsidR="003E67C5">
              <w:t>whether or not the</w:t>
            </w:r>
            <w:r w:rsidR="00135CE3">
              <w:t>y’</w:t>
            </w:r>
            <w:r w:rsidR="003E67C5">
              <w:t xml:space="preserve">ve used </w:t>
            </w:r>
            <w:r w:rsidR="00985903">
              <w:t xml:space="preserve">that </w:t>
            </w:r>
            <w:r w:rsidR="00135CE3">
              <w:t>term to describe it</w:t>
            </w:r>
            <w:r w:rsidR="00985903">
              <w:t>)</w:t>
            </w:r>
          </w:p>
          <w:p w14:paraId="5F17FCD5" w14:textId="59530E5C" w:rsidR="00985903" w:rsidRPr="00525B1D" w:rsidRDefault="00985903" w:rsidP="00135367">
            <w:pPr>
              <w:pStyle w:val="dashpoint"/>
            </w:pPr>
            <w:r>
              <w:t>Indicate whether they consider themselves to be a member of someone else’s PBOD and if so, discuss what it involves</w:t>
            </w:r>
          </w:p>
          <w:p w14:paraId="0892A25D" w14:textId="5EC58DDB" w:rsidR="00425108" w:rsidRDefault="008E33EC" w:rsidP="00135367">
            <w:pPr>
              <w:pStyle w:val="firsttablebullet"/>
            </w:pPr>
            <w:r>
              <w:t>Reflection</w:t>
            </w:r>
            <w:r w:rsidR="00425108">
              <w:t xml:space="preserve"> </w:t>
            </w:r>
            <w:r w:rsidR="00606121">
              <w:t>activity</w:t>
            </w:r>
            <w:r w:rsidR="00425108">
              <w:t xml:space="preserve">: Developing a </w:t>
            </w:r>
            <w:r w:rsidR="003E67C5">
              <w:t>personal board of directors</w:t>
            </w:r>
            <w:r w:rsidR="00525B1D">
              <w:t>.</w:t>
            </w:r>
            <w:r w:rsidR="00425108">
              <w:t xml:space="preserve"> Participants:</w:t>
            </w:r>
          </w:p>
          <w:p w14:paraId="3409DD20" w14:textId="4C9461CC" w:rsidR="00FA3749" w:rsidRDefault="00FA3749" w:rsidP="00135367">
            <w:pPr>
              <w:pStyle w:val="dashpoint"/>
            </w:pPr>
            <w:r>
              <w:t>Describe who they currently go to for career support</w:t>
            </w:r>
            <w:r w:rsidR="003D3D3A">
              <w:t xml:space="preserve">; identify any gaps </w:t>
            </w:r>
            <w:r w:rsidR="00135CE3">
              <w:t>where they would like more/different types of</w:t>
            </w:r>
            <w:r w:rsidR="003D3D3A">
              <w:t xml:space="preserve"> support</w:t>
            </w:r>
          </w:p>
          <w:p w14:paraId="45A0AD5A" w14:textId="5C5636F2" w:rsidR="00425108" w:rsidRPr="004B0764" w:rsidRDefault="00425108" w:rsidP="00135367">
            <w:pPr>
              <w:pStyle w:val="dashpoint"/>
            </w:pPr>
            <w:r w:rsidRPr="004B0764">
              <w:t>Discuss</w:t>
            </w:r>
            <w:r w:rsidR="002125AC" w:rsidRPr="004B0764">
              <w:t xml:space="preserve"> ideas about what </w:t>
            </w:r>
            <w:r w:rsidRPr="004B0764">
              <w:t>characteristics o</w:t>
            </w:r>
            <w:r w:rsidR="00537299">
              <w:t>r</w:t>
            </w:r>
            <w:r w:rsidRPr="004B0764">
              <w:t xml:space="preserve"> criteria they look for in </w:t>
            </w:r>
            <w:r w:rsidR="00E87A1D">
              <w:t xml:space="preserve">candidates </w:t>
            </w:r>
            <w:r w:rsidR="00FA3749">
              <w:t>for their PBOD</w:t>
            </w:r>
          </w:p>
          <w:p w14:paraId="5EC7D0DB" w14:textId="2D12DB13" w:rsidR="00FA3749" w:rsidRDefault="00135CE3" w:rsidP="00135367">
            <w:pPr>
              <w:pStyle w:val="dashpoint"/>
            </w:pPr>
            <w:r>
              <w:t xml:space="preserve">Discuss </w:t>
            </w:r>
            <w:r w:rsidR="00FA3749">
              <w:t xml:space="preserve">suggestions for </w:t>
            </w:r>
            <w:r w:rsidR="003D3D3A">
              <w:t xml:space="preserve">building PBOD relationships </w:t>
            </w:r>
          </w:p>
          <w:p w14:paraId="032FC516" w14:textId="33EB40C1" w:rsidR="002125AC" w:rsidRPr="00446AE0" w:rsidRDefault="002125AC" w:rsidP="003D3D3A">
            <w:pPr>
              <w:pStyle w:val="dashpoint"/>
              <w:numPr>
                <w:ilvl w:val="0"/>
                <w:numId w:val="0"/>
              </w:numPr>
              <w:ind w:left="72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5AA896F3" w14:textId="212EE449" w:rsidR="00446AE0" w:rsidRPr="00446AE0" w:rsidRDefault="00D74B7A" w:rsidP="00D74B7A">
            <w:pPr>
              <w:pStyle w:val="text"/>
            </w:pPr>
            <w:r>
              <w:t>1</w:t>
            </w:r>
            <w:r w:rsidR="00E33F52">
              <w:t>1</w:t>
            </w:r>
            <w:r>
              <w:t xml:space="preserve"> </w:t>
            </w:r>
            <w:r w:rsidR="00446AE0" w:rsidRPr="00446AE0">
              <w:t>minutes</w:t>
            </w:r>
          </w:p>
        </w:tc>
      </w:tr>
      <w:tr w:rsidR="00446AE0" w:rsidRPr="00446AE0" w14:paraId="0D9417ED" w14:textId="77777777" w:rsidTr="003F6C67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5B297199" w14:textId="7F314C26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FF7EFD8" w14:textId="77777777" w:rsidR="00CE567A" w:rsidRPr="00CE567A" w:rsidRDefault="00CE567A" w:rsidP="00CE567A">
            <w:pPr>
              <w:pStyle w:val="firsttablebullet"/>
            </w:pPr>
            <w:r w:rsidRPr="00CE567A">
              <w:t>Review session objectives and skill areas discussed.</w:t>
            </w:r>
          </w:p>
          <w:p w14:paraId="45B91593" w14:textId="77777777" w:rsidR="00CE567A" w:rsidRPr="00CE567A" w:rsidRDefault="00CE567A" w:rsidP="005C60BE">
            <w:pPr>
              <w:pStyle w:val="introbullet"/>
              <w:ind w:right="252"/>
            </w:pPr>
            <w:r w:rsidRPr="00CE567A">
              <w:t xml:space="preserve">Review directions for completing the On-the-Job section of the online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topic, including the action plan.</w:t>
            </w:r>
          </w:p>
          <w:p w14:paraId="687D75A7" w14:textId="77777777" w:rsidR="00446AE0" w:rsidRPr="00446AE0" w:rsidRDefault="00CE567A" w:rsidP="00CE567A">
            <w:pPr>
              <w:pStyle w:val="introbullet"/>
            </w:pPr>
            <w:r w:rsidRPr="00CE567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0176BEC" w14:textId="77777777" w:rsidR="00446AE0" w:rsidRPr="00446AE0" w:rsidRDefault="00CE567A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7D079B66" w14:textId="77777777" w:rsidR="003308C0" w:rsidRDefault="003308C0" w:rsidP="006678E7">
      <w:pPr>
        <w:pStyle w:val="texttitle"/>
        <w:rPr>
          <w:ins w:id="0" w:author="Megquier, Donna" w:date="2019-09-11T13:41:00Z"/>
        </w:rPr>
      </w:pPr>
    </w:p>
    <w:p w14:paraId="14E5AA5D" w14:textId="77777777" w:rsidR="003308C0" w:rsidRDefault="003308C0">
      <w:pPr>
        <w:rPr>
          <w:ins w:id="1" w:author="Megquier, Donna" w:date="2019-09-11T13:41:00Z"/>
          <w:rFonts w:ascii="Arial" w:eastAsia="Times New Roman" w:hAnsi="Arial" w:cs="Times New Roman"/>
          <w:b/>
          <w:bCs/>
          <w:iCs/>
          <w:color w:val="B10021"/>
        </w:rPr>
      </w:pPr>
      <w:ins w:id="2" w:author="Megquier, Donna" w:date="2019-09-11T13:41:00Z">
        <w:r>
          <w:br w:type="page"/>
        </w:r>
      </w:ins>
    </w:p>
    <w:p w14:paraId="056694C0" w14:textId="27E19A35" w:rsidR="00446AE0" w:rsidRPr="00537299" w:rsidRDefault="00446AE0" w:rsidP="006678E7">
      <w:pPr>
        <w:pStyle w:val="texttitle"/>
      </w:pPr>
      <w:bookmarkStart w:id="3" w:name="_GoBack"/>
      <w:bookmarkEnd w:id="3"/>
      <w:r w:rsidRPr="00537299">
        <w:lastRenderedPageBreak/>
        <w:t>Part 3</w:t>
      </w:r>
      <w:r w:rsidR="00135367" w:rsidRPr="00537299">
        <w:t>: A</w:t>
      </w:r>
      <w:r w:rsidR="008744B2" w:rsidRPr="00537299">
        <w:t>ppli</w:t>
      </w:r>
      <w:r w:rsidR="00135367" w:rsidRPr="00537299">
        <w:t>cation (self-paced, individual)</w:t>
      </w:r>
    </w:p>
    <w:p w14:paraId="4B653F5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063B2820" w14:textId="392AD643" w:rsidR="00E02EC1" w:rsidRDefault="00E02EC1" w:rsidP="00E02EC1">
      <w:pPr>
        <w:pStyle w:val="introbullet"/>
        <w:spacing w:line="280" w:lineRule="exact"/>
      </w:pPr>
      <w:r w:rsidRPr="00E02EC1">
        <w:t xml:space="preserve">Complete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DB7278">
        <w:t>Career Management</w:t>
      </w:r>
      <w:r w:rsidRPr="00E02EC1">
        <w:t xml:space="preserve"> topic. The section provides learners with an opportunity to choose a skill to focus on and create an action plan for applying and developing the skill. </w:t>
      </w:r>
      <w:r w:rsidR="00525B1D">
        <w:t xml:space="preserve">Note: if your organization does not include the On-the-Job section in your configuration of Harvard </w:t>
      </w:r>
      <w:proofErr w:type="spellStart"/>
      <w:r w:rsidR="00525B1D">
        <w:t>ManageMentor</w:t>
      </w:r>
      <w:proofErr w:type="spellEnd"/>
      <w:r w:rsidR="00525B1D">
        <w:t>, then ask participants to think of two things they can do over the next 90 days to further apply and develop their skills in this area.</w:t>
      </w:r>
    </w:p>
    <w:p w14:paraId="267F065A" w14:textId="77777777" w:rsidR="00E02EC1" w:rsidRPr="00E02EC1" w:rsidRDefault="00E02EC1" w:rsidP="00E02EC1">
      <w:pPr>
        <w:pStyle w:val="introbullet"/>
        <w:spacing w:line="280" w:lineRule="exact"/>
      </w:pPr>
      <w:r w:rsidRPr="00E02EC1">
        <w:t>Execute their action plan over a specified timeframe (e.g., 60 or 90 days).</w:t>
      </w:r>
    </w:p>
    <w:p w14:paraId="72238368" w14:textId="5F453FB9" w:rsidR="00E02EC1" w:rsidRPr="00E02EC1" w:rsidRDefault="00E02EC1" w:rsidP="00E02EC1">
      <w:pPr>
        <w:pStyle w:val="introbullet"/>
        <w:spacing w:line="280" w:lineRule="exact"/>
      </w:pPr>
      <w:r w:rsidRPr="00E02EC1">
        <w:t xml:space="preserve">After the specified timeframe (e.g., 60 or 90 days), access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DB7278">
        <w:t>Career Management</w:t>
      </w:r>
      <w:r w:rsidR="00C90990">
        <w:t xml:space="preserve"> </w:t>
      </w:r>
      <w:r w:rsidRPr="00E02EC1">
        <w:t>topic to update the action plan and reflect on the experience.</w:t>
      </w:r>
    </w:p>
    <w:p w14:paraId="57752F61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4A26E3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81A70" w14:textId="77777777" w:rsidR="005B0B1D" w:rsidRDefault="005B0B1D" w:rsidP="007747E3">
      <w:pPr>
        <w:spacing w:after="0" w:line="240" w:lineRule="auto"/>
      </w:pPr>
      <w:r>
        <w:separator/>
      </w:r>
    </w:p>
  </w:endnote>
  <w:endnote w:type="continuationSeparator" w:id="0">
    <w:p w14:paraId="55BB061C" w14:textId="77777777" w:rsidR="005B0B1D" w:rsidRDefault="005B0B1D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E058F" w14:textId="77777777" w:rsidR="00AC42F8" w:rsidRDefault="00AC42F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EC28BAF" wp14:editId="0875B1E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8883C3A" w14:textId="575FF1F3" w:rsidR="00AC42F8" w:rsidRDefault="00AC42F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D7B71E3" w14:textId="77777777" w:rsidR="00AC42F8" w:rsidRDefault="00AC42F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23CCCBD6" w14:textId="63FB728A" w:rsidR="00AC42F8" w:rsidRPr="00034969" w:rsidRDefault="00AC42F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FA3749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B8B67" w14:textId="77777777" w:rsidR="00AC42F8" w:rsidRDefault="00AC42F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78FC7CE" w14:textId="77777777" w:rsidR="00AC42F8" w:rsidRDefault="00AC42F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57B3E6B9" wp14:editId="2BA7246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61F11E6C" w14:textId="77777777" w:rsidR="00AC42F8" w:rsidRDefault="00AC42F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7A290759" w14:textId="56FAE5D9" w:rsidR="00AC42F8" w:rsidRDefault="00AC42F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A651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0BD3AD" w14:textId="77777777" w:rsidR="00AC42F8" w:rsidRDefault="00AC42F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7C44E84" w14:textId="4F2CBBF8" w:rsidR="00AC42F8" w:rsidRPr="006D5FA5" w:rsidRDefault="00AC42F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DE3E42">
      <w:rPr>
        <w:rFonts w:ascii="Arial" w:eastAsia="MS Mincho" w:hAnsi="Arial" w:cs="Arial"/>
        <w:i/>
        <w:color w:val="7F7F7F"/>
        <w:sz w:val="15"/>
        <w:szCs w:val="15"/>
      </w:rPr>
      <w:t>9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AA37C" w14:textId="77777777" w:rsidR="005B0B1D" w:rsidRDefault="005B0B1D" w:rsidP="007747E3">
      <w:pPr>
        <w:spacing w:after="0" w:line="240" w:lineRule="auto"/>
      </w:pPr>
      <w:r>
        <w:separator/>
      </w:r>
    </w:p>
  </w:footnote>
  <w:footnote w:type="continuationSeparator" w:id="0">
    <w:p w14:paraId="16951210" w14:textId="77777777" w:rsidR="005B0B1D" w:rsidRDefault="005B0B1D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E2909" w14:textId="77777777" w:rsidR="00AC42F8" w:rsidRDefault="00AC42F8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263607F1" wp14:editId="01DB5E0E">
          <wp:simplePos x="0" y="0"/>
          <wp:positionH relativeFrom="column">
            <wp:posOffset>-952500</wp:posOffset>
          </wp:positionH>
          <wp:positionV relativeFrom="paragraph">
            <wp:posOffset>-2286000</wp:posOffset>
          </wp:positionV>
          <wp:extent cx="7946136" cy="1965960"/>
          <wp:effectExtent l="0" t="0" r="0" b="0"/>
          <wp:wrapNone/>
          <wp:docPr id="8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-01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184"/>
                  <a:stretch/>
                </pic:blipFill>
                <pic:spPr bwMode="auto">
                  <a:xfrm>
                    <a:off x="0" y="0"/>
                    <a:ext cx="7946136" cy="196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29D8"/>
    <w:multiLevelType w:val="hybridMultilevel"/>
    <w:tmpl w:val="DA4A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23A7C"/>
    <w:multiLevelType w:val="hybridMultilevel"/>
    <w:tmpl w:val="EAD47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70D7D"/>
    <w:multiLevelType w:val="hybridMultilevel"/>
    <w:tmpl w:val="5DF4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20FF6"/>
    <w:multiLevelType w:val="hybridMultilevel"/>
    <w:tmpl w:val="17A68748"/>
    <w:lvl w:ilvl="0" w:tplc="EDC8BF58">
      <w:numFmt w:val="bullet"/>
      <w:lvlText w:val="-"/>
      <w:lvlJc w:val="left"/>
      <w:pPr>
        <w:ind w:left="82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C5FF9"/>
    <w:multiLevelType w:val="multilevel"/>
    <w:tmpl w:val="53E01872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abstractNum w:abstractNumId="6" w15:restartNumberingAfterBreak="0">
    <w:nsid w:val="4B413B80"/>
    <w:multiLevelType w:val="hybridMultilevel"/>
    <w:tmpl w:val="E156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03CA6"/>
    <w:multiLevelType w:val="hybridMultilevel"/>
    <w:tmpl w:val="D78EF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12D13"/>
    <w:multiLevelType w:val="hybridMultilevel"/>
    <w:tmpl w:val="CDBAE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00A70"/>
    <w:multiLevelType w:val="hybridMultilevel"/>
    <w:tmpl w:val="157A4F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016D7E"/>
    <w:multiLevelType w:val="multilevel"/>
    <w:tmpl w:val="B6686A5A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63B14F26"/>
    <w:multiLevelType w:val="hybridMultilevel"/>
    <w:tmpl w:val="74CC1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079D0"/>
    <w:multiLevelType w:val="hybridMultilevel"/>
    <w:tmpl w:val="DC0EB8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4" w15:restartNumberingAfterBreak="0">
    <w:nsid w:val="6BFC611C"/>
    <w:multiLevelType w:val="hybridMultilevel"/>
    <w:tmpl w:val="89D88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638E"/>
    <w:multiLevelType w:val="hybridMultilevel"/>
    <w:tmpl w:val="29F2A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548240A"/>
    <w:multiLevelType w:val="hybridMultilevel"/>
    <w:tmpl w:val="92D2E760"/>
    <w:lvl w:ilvl="0" w:tplc="58FE6B2E">
      <w:start w:val="1"/>
      <w:numFmt w:val="bullet"/>
      <w:pStyle w:val="intro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8BF5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891ED5"/>
    <w:multiLevelType w:val="hybridMultilevel"/>
    <w:tmpl w:val="FF4A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0002B"/>
    <w:multiLevelType w:val="hybridMultilevel"/>
    <w:tmpl w:val="527E1E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DA0E82"/>
    <w:multiLevelType w:val="multilevel"/>
    <w:tmpl w:val="66180D10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13"/>
  </w:num>
  <w:num w:numId="5">
    <w:abstractNumId w:val="15"/>
    <w:lvlOverride w:ilvl="0">
      <w:startOverride w:val="1"/>
    </w:lvlOverride>
  </w:num>
  <w:num w:numId="6">
    <w:abstractNumId w:val="10"/>
  </w:num>
  <w:num w:numId="7">
    <w:abstractNumId w:val="5"/>
  </w:num>
  <w:num w:numId="8">
    <w:abstractNumId w:val="20"/>
  </w:num>
  <w:num w:numId="9">
    <w:abstractNumId w:val="3"/>
  </w:num>
  <w:num w:numId="10">
    <w:abstractNumId w:val="18"/>
  </w:num>
  <w:num w:numId="11">
    <w:abstractNumId w:val="14"/>
  </w:num>
  <w:num w:numId="12">
    <w:abstractNumId w:val="0"/>
  </w:num>
  <w:num w:numId="13">
    <w:abstractNumId w:val="7"/>
  </w:num>
  <w:num w:numId="14">
    <w:abstractNumId w:val="1"/>
  </w:num>
  <w:num w:numId="15">
    <w:abstractNumId w:val="16"/>
  </w:num>
  <w:num w:numId="16">
    <w:abstractNumId w:val="9"/>
  </w:num>
  <w:num w:numId="17">
    <w:abstractNumId w:val="19"/>
  </w:num>
  <w:num w:numId="18">
    <w:abstractNumId w:val="2"/>
  </w:num>
  <w:num w:numId="19">
    <w:abstractNumId w:val="8"/>
  </w:num>
  <w:num w:numId="20">
    <w:abstractNumId w:val="17"/>
  </w:num>
  <w:num w:numId="21">
    <w:abstractNumId w:val="11"/>
  </w:num>
  <w:num w:numId="22">
    <w:abstractNumId w:val="6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egquier, Donna">
    <w15:presenceInfo w15:providerId="AD" w15:userId="S::dmegquier@harvardbusiness.org::8059372a-d01a-40a2-ad3f-0d33722062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3744"/>
    <w:rsid w:val="00007E7D"/>
    <w:rsid w:val="000133B0"/>
    <w:rsid w:val="00014EAD"/>
    <w:rsid w:val="0002252E"/>
    <w:rsid w:val="000301EC"/>
    <w:rsid w:val="00031759"/>
    <w:rsid w:val="000348A9"/>
    <w:rsid w:val="00034969"/>
    <w:rsid w:val="00037DA0"/>
    <w:rsid w:val="00046D29"/>
    <w:rsid w:val="000474E0"/>
    <w:rsid w:val="00065823"/>
    <w:rsid w:val="00066C48"/>
    <w:rsid w:val="00070CB1"/>
    <w:rsid w:val="00084587"/>
    <w:rsid w:val="00084F53"/>
    <w:rsid w:val="0008776E"/>
    <w:rsid w:val="000909B3"/>
    <w:rsid w:val="000A6446"/>
    <w:rsid w:val="000C105B"/>
    <w:rsid w:val="000C3BE0"/>
    <w:rsid w:val="000C761A"/>
    <w:rsid w:val="000C7E95"/>
    <w:rsid w:val="000D08AF"/>
    <w:rsid w:val="000D2B25"/>
    <w:rsid w:val="000E2145"/>
    <w:rsid w:val="000E5235"/>
    <w:rsid w:val="000F4D45"/>
    <w:rsid w:val="00120045"/>
    <w:rsid w:val="001268C7"/>
    <w:rsid w:val="00130B60"/>
    <w:rsid w:val="001332F9"/>
    <w:rsid w:val="00135053"/>
    <w:rsid w:val="00135367"/>
    <w:rsid w:val="00135CE3"/>
    <w:rsid w:val="001413FB"/>
    <w:rsid w:val="001449AB"/>
    <w:rsid w:val="001642EF"/>
    <w:rsid w:val="00170125"/>
    <w:rsid w:val="00176DD8"/>
    <w:rsid w:val="001936EA"/>
    <w:rsid w:val="00195913"/>
    <w:rsid w:val="001A25C5"/>
    <w:rsid w:val="001B06AB"/>
    <w:rsid w:val="001D576F"/>
    <w:rsid w:val="001D5E10"/>
    <w:rsid w:val="001E2AA9"/>
    <w:rsid w:val="001E3790"/>
    <w:rsid w:val="001E592F"/>
    <w:rsid w:val="001F091F"/>
    <w:rsid w:val="001F332B"/>
    <w:rsid w:val="001F74A9"/>
    <w:rsid w:val="00203892"/>
    <w:rsid w:val="00204026"/>
    <w:rsid w:val="002125AC"/>
    <w:rsid w:val="002240E7"/>
    <w:rsid w:val="00224A41"/>
    <w:rsid w:val="0023058D"/>
    <w:rsid w:val="0023125C"/>
    <w:rsid w:val="00241834"/>
    <w:rsid w:val="00251531"/>
    <w:rsid w:val="0025189D"/>
    <w:rsid w:val="0027586D"/>
    <w:rsid w:val="00275DAB"/>
    <w:rsid w:val="0027600A"/>
    <w:rsid w:val="002775B5"/>
    <w:rsid w:val="00294B32"/>
    <w:rsid w:val="002954F2"/>
    <w:rsid w:val="002A4506"/>
    <w:rsid w:val="002B265D"/>
    <w:rsid w:val="002B6ADF"/>
    <w:rsid w:val="002D42E0"/>
    <w:rsid w:val="002E5F8D"/>
    <w:rsid w:val="002E7B88"/>
    <w:rsid w:val="002F44A7"/>
    <w:rsid w:val="002F642B"/>
    <w:rsid w:val="003123E6"/>
    <w:rsid w:val="0032120E"/>
    <w:rsid w:val="003252DE"/>
    <w:rsid w:val="003308C0"/>
    <w:rsid w:val="0034740F"/>
    <w:rsid w:val="00347A70"/>
    <w:rsid w:val="00351125"/>
    <w:rsid w:val="003521F0"/>
    <w:rsid w:val="003528A9"/>
    <w:rsid w:val="00372923"/>
    <w:rsid w:val="00396F5E"/>
    <w:rsid w:val="003A1DBB"/>
    <w:rsid w:val="003A5297"/>
    <w:rsid w:val="003B0BF3"/>
    <w:rsid w:val="003B5299"/>
    <w:rsid w:val="003B789B"/>
    <w:rsid w:val="003C7EAD"/>
    <w:rsid w:val="003D3D3A"/>
    <w:rsid w:val="003D409D"/>
    <w:rsid w:val="003D580B"/>
    <w:rsid w:val="003E67C5"/>
    <w:rsid w:val="003F6C67"/>
    <w:rsid w:val="004032D6"/>
    <w:rsid w:val="0040506C"/>
    <w:rsid w:val="00406291"/>
    <w:rsid w:val="00413504"/>
    <w:rsid w:val="00425108"/>
    <w:rsid w:val="0043584F"/>
    <w:rsid w:val="00444710"/>
    <w:rsid w:val="00446AE0"/>
    <w:rsid w:val="00457B3C"/>
    <w:rsid w:val="00482FC3"/>
    <w:rsid w:val="00485A6A"/>
    <w:rsid w:val="00486D5A"/>
    <w:rsid w:val="00491A18"/>
    <w:rsid w:val="00497381"/>
    <w:rsid w:val="004A26E3"/>
    <w:rsid w:val="004A4BE6"/>
    <w:rsid w:val="004A55AE"/>
    <w:rsid w:val="004A6C91"/>
    <w:rsid w:val="004B0764"/>
    <w:rsid w:val="004C39C7"/>
    <w:rsid w:val="004C3B96"/>
    <w:rsid w:val="004C5D30"/>
    <w:rsid w:val="004D38BC"/>
    <w:rsid w:val="004D7EF3"/>
    <w:rsid w:val="004E4447"/>
    <w:rsid w:val="004E447F"/>
    <w:rsid w:val="004E4490"/>
    <w:rsid w:val="004F35FD"/>
    <w:rsid w:val="00505470"/>
    <w:rsid w:val="005118DB"/>
    <w:rsid w:val="00512296"/>
    <w:rsid w:val="00515C58"/>
    <w:rsid w:val="00525B1D"/>
    <w:rsid w:val="00526351"/>
    <w:rsid w:val="00537299"/>
    <w:rsid w:val="005403B4"/>
    <w:rsid w:val="00547A79"/>
    <w:rsid w:val="00550EE0"/>
    <w:rsid w:val="005777E6"/>
    <w:rsid w:val="00577B03"/>
    <w:rsid w:val="00596FFB"/>
    <w:rsid w:val="005A06DF"/>
    <w:rsid w:val="005A1F9B"/>
    <w:rsid w:val="005B0B1D"/>
    <w:rsid w:val="005C199B"/>
    <w:rsid w:val="005C5D32"/>
    <w:rsid w:val="005C60BE"/>
    <w:rsid w:val="005D1279"/>
    <w:rsid w:val="005E4DB5"/>
    <w:rsid w:val="00602EDE"/>
    <w:rsid w:val="006043B3"/>
    <w:rsid w:val="00606121"/>
    <w:rsid w:val="006154DC"/>
    <w:rsid w:val="006400BF"/>
    <w:rsid w:val="00643486"/>
    <w:rsid w:val="00646CCD"/>
    <w:rsid w:val="00653698"/>
    <w:rsid w:val="00653EF7"/>
    <w:rsid w:val="00654BB4"/>
    <w:rsid w:val="006619B9"/>
    <w:rsid w:val="00661C86"/>
    <w:rsid w:val="00663ABB"/>
    <w:rsid w:val="00665020"/>
    <w:rsid w:val="00666FA3"/>
    <w:rsid w:val="006678E7"/>
    <w:rsid w:val="00670483"/>
    <w:rsid w:val="00670531"/>
    <w:rsid w:val="006710A5"/>
    <w:rsid w:val="00676423"/>
    <w:rsid w:val="00681E38"/>
    <w:rsid w:val="0069438C"/>
    <w:rsid w:val="006A132A"/>
    <w:rsid w:val="006A265D"/>
    <w:rsid w:val="006B619B"/>
    <w:rsid w:val="006B63DA"/>
    <w:rsid w:val="006B763A"/>
    <w:rsid w:val="006D5FA5"/>
    <w:rsid w:val="006D6650"/>
    <w:rsid w:val="006E5261"/>
    <w:rsid w:val="006E6FDA"/>
    <w:rsid w:val="006F273B"/>
    <w:rsid w:val="006F3332"/>
    <w:rsid w:val="00701324"/>
    <w:rsid w:val="007021B6"/>
    <w:rsid w:val="00704FE1"/>
    <w:rsid w:val="00705142"/>
    <w:rsid w:val="00712F59"/>
    <w:rsid w:val="007130A7"/>
    <w:rsid w:val="00734CEE"/>
    <w:rsid w:val="007351FD"/>
    <w:rsid w:val="0074077E"/>
    <w:rsid w:val="00752489"/>
    <w:rsid w:val="007545DC"/>
    <w:rsid w:val="007600E4"/>
    <w:rsid w:val="00763A77"/>
    <w:rsid w:val="0077045E"/>
    <w:rsid w:val="00770676"/>
    <w:rsid w:val="007720D2"/>
    <w:rsid w:val="007747E3"/>
    <w:rsid w:val="00785678"/>
    <w:rsid w:val="0078692A"/>
    <w:rsid w:val="007902EC"/>
    <w:rsid w:val="007914F5"/>
    <w:rsid w:val="007930E2"/>
    <w:rsid w:val="00793AF6"/>
    <w:rsid w:val="00793F94"/>
    <w:rsid w:val="00794452"/>
    <w:rsid w:val="007B1BF2"/>
    <w:rsid w:val="007C1997"/>
    <w:rsid w:val="007C7F0E"/>
    <w:rsid w:val="007D27DE"/>
    <w:rsid w:val="007E537C"/>
    <w:rsid w:val="00800643"/>
    <w:rsid w:val="008066BD"/>
    <w:rsid w:val="0080674E"/>
    <w:rsid w:val="00822889"/>
    <w:rsid w:val="00824733"/>
    <w:rsid w:val="00825032"/>
    <w:rsid w:val="00827F68"/>
    <w:rsid w:val="0083095B"/>
    <w:rsid w:val="00842EF4"/>
    <w:rsid w:val="0084427F"/>
    <w:rsid w:val="0084547B"/>
    <w:rsid w:val="00847B35"/>
    <w:rsid w:val="00847D6E"/>
    <w:rsid w:val="00847E0A"/>
    <w:rsid w:val="00857645"/>
    <w:rsid w:val="00860BB6"/>
    <w:rsid w:val="00866B05"/>
    <w:rsid w:val="008744B2"/>
    <w:rsid w:val="008845C2"/>
    <w:rsid w:val="0089182C"/>
    <w:rsid w:val="008A7577"/>
    <w:rsid w:val="008B4765"/>
    <w:rsid w:val="008B5E8D"/>
    <w:rsid w:val="008E33EC"/>
    <w:rsid w:val="008F57A9"/>
    <w:rsid w:val="009053F1"/>
    <w:rsid w:val="00921AE9"/>
    <w:rsid w:val="009236F0"/>
    <w:rsid w:val="00924C7A"/>
    <w:rsid w:val="009369BA"/>
    <w:rsid w:val="00941F9E"/>
    <w:rsid w:val="009458FA"/>
    <w:rsid w:val="00957D6A"/>
    <w:rsid w:val="009710A2"/>
    <w:rsid w:val="0097596C"/>
    <w:rsid w:val="0098032F"/>
    <w:rsid w:val="00985903"/>
    <w:rsid w:val="00987299"/>
    <w:rsid w:val="00987A5F"/>
    <w:rsid w:val="00993B66"/>
    <w:rsid w:val="009A01CD"/>
    <w:rsid w:val="009A43FA"/>
    <w:rsid w:val="009B074C"/>
    <w:rsid w:val="009B25F5"/>
    <w:rsid w:val="009C6531"/>
    <w:rsid w:val="009D5330"/>
    <w:rsid w:val="009D5C62"/>
    <w:rsid w:val="009E6B39"/>
    <w:rsid w:val="009F0F71"/>
    <w:rsid w:val="009F79E0"/>
    <w:rsid w:val="00A0202A"/>
    <w:rsid w:val="00A0722A"/>
    <w:rsid w:val="00A1379E"/>
    <w:rsid w:val="00A171FF"/>
    <w:rsid w:val="00A25613"/>
    <w:rsid w:val="00A30725"/>
    <w:rsid w:val="00A32472"/>
    <w:rsid w:val="00A43BC2"/>
    <w:rsid w:val="00A45884"/>
    <w:rsid w:val="00A525FB"/>
    <w:rsid w:val="00A54D6B"/>
    <w:rsid w:val="00A72BA0"/>
    <w:rsid w:val="00A73E76"/>
    <w:rsid w:val="00A77051"/>
    <w:rsid w:val="00A808AA"/>
    <w:rsid w:val="00A808D7"/>
    <w:rsid w:val="00A8253F"/>
    <w:rsid w:val="00A86D53"/>
    <w:rsid w:val="00A96644"/>
    <w:rsid w:val="00AB3A40"/>
    <w:rsid w:val="00AC10BA"/>
    <w:rsid w:val="00AC19C8"/>
    <w:rsid w:val="00AC1DFA"/>
    <w:rsid w:val="00AC42F8"/>
    <w:rsid w:val="00AD5CF4"/>
    <w:rsid w:val="00AE0482"/>
    <w:rsid w:val="00AE0ACF"/>
    <w:rsid w:val="00AE3DC5"/>
    <w:rsid w:val="00AE3FCA"/>
    <w:rsid w:val="00AE4E84"/>
    <w:rsid w:val="00AF18BB"/>
    <w:rsid w:val="00AF2478"/>
    <w:rsid w:val="00AF3A8D"/>
    <w:rsid w:val="00AF7CD7"/>
    <w:rsid w:val="00B00702"/>
    <w:rsid w:val="00B01664"/>
    <w:rsid w:val="00B10C0D"/>
    <w:rsid w:val="00B34A3F"/>
    <w:rsid w:val="00B3507D"/>
    <w:rsid w:val="00B42D16"/>
    <w:rsid w:val="00B42F57"/>
    <w:rsid w:val="00B446F8"/>
    <w:rsid w:val="00B47379"/>
    <w:rsid w:val="00B72E6A"/>
    <w:rsid w:val="00B7382B"/>
    <w:rsid w:val="00B77A8E"/>
    <w:rsid w:val="00B80111"/>
    <w:rsid w:val="00B843AB"/>
    <w:rsid w:val="00B9006B"/>
    <w:rsid w:val="00B97092"/>
    <w:rsid w:val="00BA5DE7"/>
    <w:rsid w:val="00BA7501"/>
    <w:rsid w:val="00BB5354"/>
    <w:rsid w:val="00BB6FC0"/>
    <w:rsid w:val="00BB7654"/>
    <w:rsid w:val="00BC09E3"/>
    <w:rsid w:val="00BC3E9F"/>
    <w:rsid w:val="00BD21EE"/>
    <w:rsid w:val="00BD3328"/>
    <w:rsid w:val="00BE72E4"/>
    <w:rsid w:val="00BF147E"/>
    <w:rsid w:val="00BF2263"/>
    <w:rsid w:val="00BF29A9"/>
    <w:rsid w:val="00C42FD1"/>
    <w:rsid w:val="00C53D99"/>
    <w:rsid w:val="00C57C04"/>
    <w:rsid w:val="00C71554"/>
    <w:rsid w:val="00C90990"/>
    <w:rsid w:val="00C93404"/>
    <w:rsid w:val="00C9345D"/>
    <w:rsid w:val="00CA2A82"/>
    <w:rsid w:val="00CA7698"/>
    <w:rsid w:val="00CB25A4"/>
    <w:rsid w:val="00CC2FF3"/>
    <w:rsid w:val="00CD0D32"/>
    <w:rsid w:val="00CE567A"/>
    <w:rsid w:val="00CE7D94"/>
    <w:rsid w:val="00CF333B"/>
    <w:rsid w:val="00CF541A"/>
    <w:rsid w:val="00D2396D"/>
    <w:rsid w:val="00D244C4"/>
    <w:rsid w:val="00D2484C"/>
    <w:rsid w:val="00D326E1"/>
    <w:rsid w:val="00D4484D"/>
    <w:rsid w:val="00D45ADE"/>
    <w:rsid w:val="00D522DC"/>
    <w:rsid w:val="00D53656"/>
    <w:rsid w:val="00D53690"/>
    <w:rsid w:val="00D62EE9"/>
    <w:rsid w:val="00D669FA"/>
    <w:rsid w:val="00D66E16"/>
    <w:rsid w:val="00D7355E"/>
    <w:rsid w:val="00D74B7A"/>
    <w:rsid w:val="00D807F9"/>
    <w:rsid w:val="00D85B81"/>
    <w:rsid w:val="00DB6942"/>
    <w:rsid w:val="00DB7278"/>
    <w:rsid w:val="00DC2527"/>
    <w:rsid w:val="00DC4BEE"/>
    <w:rsid w:val="00DC52E3"/>
    <w:rsid w:val="00DC696D"/>
    <w:rsid w:val="00DD0B16"/>
    <w:rsid w:val="00DD357C"/>
    <w:rsid w:val="00DD6DD7"/>
    <w:rsid w:val="00DE3E42"/>
    <w:rsid w:val="00DF098B"/>
    <w:rsid w:val="00DF557D"/>
    <w:rsid w:val="00DF6BA9"/>
    <w:rsid w:val="00E02EC1"/>
    <w:rsid w:val="00E05CC1"/>
    <w:rsid w:val="00E10518"/>
    <w:rsid w:val="00E12334"/>
    <w:rsid w:val="00E24055"/>
    <w:rsid w:val="00E24B7A"/>
    <w:rsid w:val="00E2521B"/>
    <w:rsid w:val="00E2666A"/>
    <w:rsid w:val="00E32A4F"/>
    <w:rsid w:val="00E33F52"/>
    <w:rsid w:val="00E62D52"/>
    <w:rsid w:val="00E62DC7"/>
    <w:rsid w:val="00E8629C"/>
    <w:rsid w:val="00E87A1D"/>
    <w:rsid w:val="00E91301"/>
    <w:rsid w:val="00E9792B"/>
    <w:rsid w:val="00EA3A1B"/>
    <w:rsid w:val="00EA6516"/>
    <w:rsid w:val="00EA7662"/>
    <w:rsid w:val="00EB0AC9"/>
    <w:rsid w:val="00EB175D"/>
    <w:rsid w:val="00EC2430"/>
    <w:rsid w:val="00EC3C20"/>
    <w:rsid w:val="00EC6D0A"/>
    <w:rsid w:val="00ED51B1"/>
    <w:rsid w:val="00EE2BFB"/>
    <w:rsid w:val="00EE5498"/>
    <w:rsid w:val="00EE57DD"/>
    <w:rsid w:val="00F20F21"/>
    <w:rsid w:val="00F259B5"/>
    <w:rsid w:val="00F32FF1"/>
    <w:rsid w:val="00F37841"/>
    <w:rsid w:val="00F440C3"/>
    <w:rsid w:val="00F47FBA"/>
    <w:rsid w:val="00F55888"/>
    <w:rsid w:val="00F57884"/>
    <w:rsid w:val="00F62345"/>
    <w:rsid w:val="00F97D8E"/>
    <w:rsid w:val="00FA3749"/>
    <w:rsid w:val="00FA5A6F"/>
    <w:rsid w:val="00FA61EF"/>
    <w:rsid w:val="00FB0C99"/>
    <w:rsid w:val="00FC0341"/>
    <w:rsid w:val="00FC417B"/>
    <w:rsid w:val="00FD315E"/>
    <w:rsid w:val="00FE10E5"/>
    <w:rsid w:val="00FE248F"/>
    <w:rsid w:val="00FE7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E4063F"/>
  <w15:docId w15:val="{AFF4959D-A0D4-4440-BC89-48C28C66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25C5"/>
    <w:pPr>
      <w:numPr>
        <w:ilvl w:val="1"/>
        <w:numId w:val="3"/>
      </w:numPr>
      <w:spacing w:before="60" w:after="0" w:line="264" w:lineRule="auto"/>
    </w:pPr>
    <w:rPr>
      <w:rFonts w:ascii="Arial" w:eastAsia="Times New Roman" w:hAnsi="Arial" w:cs="Times New Roman"/>
      <w:bCs/>
      <w:sz w:val="20"/>
      <w:szCs w:val="24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left="461" w:right="1008" w:hanging="274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paragraph" w:customStyle="1" w:styleId="Normal1">
    <w:name w:val="Normal1"/>
    <w:rsid w:val="009E6B39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2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2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2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2EC"/>
    <w:rPr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351125"/>
  </w:style>
  <w:style w:type="paragraph" w:styleId="Revision">
    <w:name w:val="Revision"/>
    <w:hidden/>
    <w:uiPriority w:val="99"/>
    <w:semiHidden/>
    <w:rsid w:val="007914F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526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1,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pPr>
            <a:spcAft>
              <a:spcPct val="35000"/>
            </a:spcAft>
          </a:pPr>
          <a:r>
            <a:rPr lang="en-US" b="1"/>
            <a:t>Part 2, Café session</a:t>
          </a:r>
          <a:r>
            <a:rPr lang="en-US"/>
            <a:t>       </a:t>
          </a:r>
        </a:p>
        <a:p>
          <a:pPr>
            <a:spcAft>
              <a:spcPts val="0"/>
            </a:spcAft>
          </a:pPr>
          <a:r>
            <a:rPr lang="en-US"/>
            <a:t> Live, </a:t>
          </a:r>
        </a:p>
        <a:p>
          <a:pPr>
            <a:spcAft>
              <a:spcPct val="35000"/>
            </a:spcAft>
          </a:pPr>
          <a:r>
            <a:rPr lang="en-US"/>
            <a:t>group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3,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E812F025-DACD-C94A-B26E-359137686D82}" type="presOf" srcId="{5597D904-7967-1649-8719-760C983493FD}" destId="{D203DAEF-C683-F941-8D68-9834910DD8D5}" srcOrd="0" destOrd="0" presId="urn:microsoft.com/office/officeart/2005/8/layout/chevron1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D4FEE55F-F6CF-6941-B066-00A6B7960831}" type="presOf" srcId="{4428C2BB-34C6-4648-A53C-C58BBD75A61B}" destId="{CE10A6AF-0EE1-EF4C-BB55-234B5C18E3AB}" srcOrd="0" destOrd="0" presId="urn:microsoft.com/office/officeart/2005/8/layout/chevron1"/>
    <dgm:cxn modelId="{D34BC38F-1F8B-5748-8134-F4FDF69D4744}" type="presOf" srcId="{2D7D3426-150F-A545-9ADF-E27078B65ECE}" destId="{CE242C84-1F0B-3747-A7BA-80B9EB14ACB4}" srcOrd="0" destOrd="0" presId="urn:microsoft.com/office/officeart/2005/8/layout/chevron1"/>
    <dgm:cxn modelId="{506C28AD-BBD5-394B-8E97-C449F08A1564}" type="presOf" srcId="{6C1F603D-38DB-9A47-8AB9-0D44AB4D83F5}" destId="{E98ACE24-CB79-5542-9D1C-938FF8AC975A}" srcOrd="0" destOrd="0" presId="urn:microsoft.com/office/officeart/2005/8/layout/chevron1"/>
    <dgm:cxn modelId="{6BA61283-6E19-E447-821F-B55D25238999}" type="presParOf" srcId="{CE242C84-1F0B-3747-A7BA-80B9EB14ACB4}" destId="{CE10A6AF-0EE1-EF4C-BB55-234B5C18E3AB}" srcOrd="0" destOrd="0" presId="urn:microsoft.com/office/officeart/2005/8/layout/chevron1"/>
    <dgm:cxn modelId="{2C338633-7731-9D40-B657-2328E6083167}" type="presParOf" srcId="{CE242C84-1F0B-3747-A7BA-80B9EB14ACB4}" destId="{7BBAFEC7-13D8-B04A-8CD4-0E182F4CAC4A}" srcOrd="1" destOrd="0" presId="urn:microsoft.com/office/officeart/2005/8/layout/chevron1"/>
    <dgm:cxn modelId="{402B5D7A-7CA4-0643-9C32-2185726BCC2B}" type="presParOf" srcId="{CE242C84-1F0B-3747-A7BA-80B9EB14ACB4}" destId="{E98ACE24-CB79-5542-9D1C-938FF8AC975A}" srcOrd="2" destOrd="0" presId="urn:microsoft.com/office/officeart/2005/8/layout/chevron1"/>
    <dgm:cxn modelId="{F17F2011-5542-7144-AD31-15F97D6A3752}" type="presParOf" srcId="{CE242C84-1F0B-3747-A7BA-80B9EB14ACB4}" destId="{4A772EF6-5541-334E-BB73-A7BF3ED6F8F1}" srcOrd="3" destOrd="0" presId="urn:microsoft.com/office/officeart/2005/8/layout/chevron1"/>
    <dgm:cxn modelId="{CBA37874-84AE-7442-90E2-F7B7E99A6D37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1,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2, Café 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1300" kern="1200"/>
            <a:t> Live,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group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3,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2660-6A65-454C-A366-CE7D7681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Megquier, Donna</cp:lastModifiedBy>
  <cp:revision>4</cp:revision>
  <cp:lastPrinted>2017-09-04T15:27:00Z</cp:lastPrinted>
  <dcterms:created xsi:type="dcterms:W3CDTF">2019-09-03T21:08:00Z</dcterms:created>
  <dcterms:modified xsi:type="dcterms:W3CDTF">2019-09-11T17:41:00Z</dcterms:modified>
</cp:coreProperties>
</file>