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789B" w:rsidRPr="003B789B" w:rsidRDefault="00321593" w:rsidP="006D6650">
      <w:pPr>
        <w:pStyle w:val="texttitle"/>
        <w:rPr>
          <w:noProof/>
        </w:rPr>
      </w:pPr>
      <w:r>
        <w:rPr>
          <w:noProof/>
        </w:rPr>
        <w:drawing>
          <wp:anchor distT="0" distB="0" distL="114300" distR="114300" simplePos="0" relativeHeight="251658751" behindDoc="0" locked="0" layoutInCell="1" allowOverlap="1">
            <wp:simplePos x="0" y="0"/>
            <wp:positionH relativeFrom="column">
              <wp:posOffset>-952500</wp:posOffset>
            </wp:positionH>
            <wp:positionV relativeFrom="paragraph">
              <wp:posOffset>-2466340</wp:posOffset>
            </wp:positionV>
            <wp:extent cx="7829550" cy="2609850"/>
            <wp:effectExtent l="19050" t="0" r="0" b="0"/>
            <wp:wrapNone/>
            <wp:docPr id="5" name="Picture 4" descr="Notes-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02.png"/>
                    <pic:cNvPicPr/>
                  </pic:nvPicPr>
                  <pic:blipFill>
                    <a:blip r:embed="rId9"/>
                    <a:stretch>
                      <a:fillRect/>
                    </a:stretch>
                  </pic:blipFill>
                  <pic:spPr>
                    <a:xfrm>
                      <a:off x="0" y="0"/>
                      <a:ext cx="7829550" cy="2609850"/>
                    </a:xfrm>
                    <a:prstGeom prst="rect">
                      <a:avLst/>
                    </a:prstGeom>
                  </pic:spPr>
                </pic:pic>
              </a:graphicData>
            </a:graphic>
          </wp:anchor>
        </w:drawing>
      </w:r>
      <w:r w:rsidR="00074981">
        <w:rPr>
          <w:noProof/>
        </w:rPr>
        <w:pict>
          <v:shapetype id="_x0000_t202" coordsize="21600,21600" o:spt="202" path="m,l,21600r21600,l21600,xe">
            <v:stroke joinstyle="miter"/>
            <v:path gradientshapeok="t" o:connecttype="rect"/>
          </v:shapetype>
          <v:shape id="_x0000_s1029" type="#_x0000_t202" style="position:absolute;margin-left:178.5pt;margin-top:-105.05pt;width:346.5pt;height:41.25pt;z-index:251659776;mso-position-horizontal-relative:text;mso-position-vertical-relative:text" filled="f" stroked="f">
            <v:textbox style="mso-next-textbox:#_x0000_s1029">
              <w:txbxContent>
                <w:p w:rsidR="002954F2" w:rsidRPr="002954F2" w:rsidRDefault="00321593">
                  <w:pPr>
                    <w:rPr>
                      <w:b/>
                      <w:color w:val="FFFFFF" w:themeColor="background1"/>
                      <w:sz w:val="52"/>
                    </w:rPr>
                  </w:pPr>
                  <w:r>
                    <w:rPr>
                      <w:b/>
                      <w:color w:val="FFFFFF" w:themeColor="background1"/>
                      <w:sz w:val="52"/>
                    </w:rPr>
                    <w:t>Feedback Essentials</w:t>
                  </w:r>
                  <w:r w:rsidR="002954F2" w:rsidRPr="002954F2">
                    <w:rPr>
                      <w:b/>
                      <w:color w:val="FFFFFF" w:themeColor="background1"/>
                      <w:sz w:val="52"/>
                    </w:rPr>
                    <w:t xml:space="preserve"> </w:t>
                  </w:r>
                </w:p>
              </w:txbxContent>
            </v:textbox>
          </v:shape>
        </w:pict>
      </w:r>
      <w:r w:rsidR="003B789B" w:rsidRPr="00446AE0">
        <w:t>Overview</w:t>
      </w:r>
    </w:p>
    <w:p w:rsidR="00EA3A1B" w:rsidRPr="00EA3A1B" w:rsidRDefault="00DF557D" w:rsidP="00EA3A1B">
      <w:pPr>
        <w:pStyle w:val="Invitenote"/>
        <w:rPr>
          <w:noProof/>
          <w:lang w:bidi="en-US"/>
        </w:rPr>
      </w:pPr>
      <w:r w:rsidRPr="00DF557D">
        <w:rPr>
          <w:noProof/>
          <w:lang w:bidi="en-US"/>
        </w:rPr>
        <w:t xml:space="preserve">The </w:t>
      </w:r>
      <w:r w:rsidR="00321593" w:rsidRPr="00321593">
        <w:rPr>
          <w:noProof/>
          <w:lang w:bidi="en-US"/>
        </w:rPr>
        <w:t>Feedback Essentials</w:t>
      </w:r>
      <w:r w:rsidR="00A82A1C" w:rsidRPr="00A82A1C">
        <w:rPr>
          <w:noProof/>
          <w:lang w:bidi="en-US"/>
        </w:rPr>
        <w:t xml:space="preserve"> </w:t>
      </w:r>
      <w:r w:rsidRPr="00DF557D">
        <w:rPr>
          <w:noProof/>
          <w:lang w:bidi="en-US"/>
        </w:rPr>
        <w:t>Café is a short blended learning experience oriented around the concepts and skills fo</w:t>
      </w:r>
      <w:r w:rsidR="007351FD">
        <w:rPr>
          <w:noProof/>
          <w:lang w:bidi="en-US"/>
        </w:rPr>
        <w:t xml:space="preserve">und in the Harvard ManageMentor </w:t>
      </w:r>
      <w:r w:rsidR="00321593" w:rsidRPr="00321593">
        <w:rPr>
          <w:noProof/>
          <w:lang w:bidi="en-US"/>
        </w:rPr>
        <w:t xml:space="preserve">Feedback Essentials </w:t>
      </w:r>
      <w:r w:rsidRPr="00DF557D">
        <w:rPr>
          <w:noProof/>
          <w:lang w:bidi="en-US"/>
        </w:rPr>
        <w:t>topic. The learning experience consists of three components:</w:t>
      </w:r>
    </w:p>
    <w:p w:rsidR="00446AE0" w:rsidRPr="00446AE0" w:rsidRDefault="00446AE0" w:rsidP="00446AE0">
      <w:pPr>
        <w:pStyle w:val="introtext"/>
        <w:rPr>
          <w:lang w:bidi="en-US"/>
        </w:rPr>
      </w:pPr>
      <w:r w:rsidRPr="00446AE0">
        <w:rPr>
          <w:noProof/>
        </w:rPr>
        <w:drawing>
          <wp:inline distT="0" distB="0" distL="0" distR="0">
            <wp:extent cx="5486400" cy="830368"/>
            <wp:effectExtent l="0" t="19050" r="0" b="46355"/>
            <wp:docPr id="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446AE0" w:rsidRPr="00EB0AC9" w:rsidRDefault="00446AE0" w:rsidP="00EB0AC9">
      <w:pPr>
        <w:pStyle w:val="introtext"/>
        <w:tabs>
          <w:tab w:val="clear" w:pos="450"/>
          <w:tab w:val="left" w:pos="900"/>
        </w:tabs>
        <w:spacing w:before="0"/>
        <w:rPr>
          <w:i/>
          <w:sz w:val="20"/>
          <w:lang w:bidi="en-US"/>
        </w:rPr>
      </w:pPr>
      <w:r w:rsidRPr="00446AE0">
        <w:rPr>
          <w:b/>
          <w:lang w:bidi="en-US"/>
        </w:rPr>
        <w:tab/>
      </w:r>
      <w:r w:rsidRPr="00EB0AC9">
        <w:rPr>
          <w:i/>
          <w:sz w:val="20"/>
          <w:lang w:bidi="en-US"/>
        </w:rPr>
        <w:t>60 to 90 minutes</w:t>
      </w:r>
      <w:r w:rsidRPr="00EB0AC9">
        <w:rPr>
          <w:i/>
          <w:sz w:val="20"/>
          <w:lang w:bidi="en-US"/>
        </w:rPr>
        <w:tab/>
      </w:r>
      <w:r w:rsidRPr="00EB0AC9">
        <w:rPr>
          <w:i/>
          <w:sz w:val="20"/>
          <w:lang w:bidi="en-US"/>
        </w:rPr>
        <w:tab/>
        <w:t>60 minutes</w:t>
      </w:r>
      <w:r w:rsidRPr="00EB0AC9">
        <w:rPr>
          <w:i/>
          <w:sz w:val="20"/>
          <w:lang w:bidi="en-US"/>
        </w:rPr>
        <w:tab/>
      </w:r>
      <w:r w:rsidRPr="00EB0AC9">
        <w:rPr>
          <w:i/>
          <w:sz w:val="20"/>
          <w:lang w:bidi="en-US"/>
        </w:rPr>
        <w:tab/>
      </w:r>
      <w:r w:rsidRPr="00EB0AC9">
        <w:rPr>
          <w:i/>
          <w:sz w:val="20"/>
          <w:lang w:bidi="en-US"/>
        </w:rPr>
        <w:tab/>
        <w:t>Ongoing</w:t>
      </w:r>
    </w:p>
    <w:p w:rsidR="00446AE0" w:rsidRDefault="00446AE0" w:rsidP="006678E7">
      <w:pPr>
        <w:pStyle w:val="texttitle"/>
      </w:pPr>
      <w:r w:rsidRPr="00547A79">
        <w:t>Objectives</w:t>
      </w:r>
    </w:p>
    <w:p w:rsidR="00321593" w:rsidRPr="00815C18" w:rsidRDefault="00321593" w:rsidP="00321593">
      <w:pPr>
        <w:pStyle w:val="text"/>
        <w:rPr>
          <w:rFonts w:eastAsia="Calibri"/>
        </w:rPr>
      </w:pPr>
      <w:r w:rsidRPr="00815C18">
        <w:rPr>
          <w:rFonts w:eastAsia="Calibri"/>
        </w:rPr>
        <w:t>At the conclusion of the blended experience, manage</w:t>
      </w:r>
      <w:r>
        <w:rPr>
          <w:rFonts w:eastAsia="Calibri"/>
        </w:rPr>
        <w:t>rs will be able to</w:t>
      </w:r>
      <w:r w:rsidRPr="00815C18">
        <w:rPr>
          <w:rFonts w:eastAsia="Calibri"/>
        </w:rPr>
        <w:t>:</w:t>
      </w:r>
    </w:p>
    <w:p w:rsidR="00321593" w:rsidRPr="00F2048A" w:rsidRDefault="00321593" w:rsidP="00321593">
      <w:pPr>
        <w:pStyle w:val="text"/>
        <w:rPr>
          <w:rFonts w:eastAsia="Calibri"/>
        </w:rPr>
      </w:pPr>
      <w:r w:rsidRPr="00F2048A">
        <w:rPr>
          <w:b/>
          <w:color w:val="000000" w:themeColor="text1"/>
        </w:rPr>
        <w:t>Give effective feedback.</w:t>
      </w:r>
      <w:proofErr w:type="gramStart"/>
      <w:r w:rsidRPr="00F2048A">
        <w:rPr>
          <w:b/>
          <w:color w:val="000000" w:themeColor="text1"/>
        </w:rPr>
        <w:t>*</w:t>
      </w:r>
      <w:r w:rsidR="00991F4C">
        <w:rPr>
          <w:b/>
          <w:color w:val="000000" w:themeColor="text1"/>
        </w:rPr>
        <w:t xml:space="preserve">  </w:t>
      </w:r>
      <w:r w:rsidR="00991F4C" w:rsidRPr="00F2048A">
        <w:rPr>
          <w:rFonts w:eastAsia="Calibri"/>
        </w:rPr>
        <w:t>Specifically</w:t>
      </w:r>
      <w:proofErr w:type="gramEnd"/>
      <w:r w:rsidR="00991F4C" w:rsidRPr="00F2048A">
        <w:rPr>
          <w:rFonts w:eastAsia="Calibri"/>
        </w:rPr>
        <w:t>,</w:t>
      </w:r>
      <w:r w:rsidR="00991F4C">
        <w:rPr>
          <w:rFonts w:eastAsia="Calibri"/>
        </w:rPr>
        <w:t xml:space="preserve"> </w:t>
      </w:r>
      <w:r w:rsidRPr="00F2048A">
        <w:rPr>
          <w:rFonts w:eastAsia="Calibri"/>
        </w:rPr>
        <w:t>the experience will help managers:</w:t>
      </w:r>
    </w:p>
    <w:p w:rsidR="00321593" w:rsidRPr="00F2048A" w:rsidRDefault="00321593" w:rsidP="00321593">
      <w:pPr>
        <w:pStyle w:val="introbullet"/>
        <w:rPr>
          <w:rFonts w:eastAsia="MS Mincho"/>
        </w:rPr>
      </w:pPr>
      <w:r w:rsidRPr="00F2048A">
        <w:rPr>
          <w:rFonts w:eastAsia="MS Mincho"/>
        </w:rPr>
        <w:t>Create a fair process for giving feedback</w:t>
      </w:r>
    </w:p>
    <w:p w:rsidR="00321593" w:rsidRPr="00F2048A" w:rsidRDefault="00321593" w:rsidP="00321593">
      <w:pPr>
        <w:pStyle w:val="introbullet"/>
        <w:rPr>
          <w:rFonts w:eastAsia="MS Mincho"/>
        </w:rPr>
      </w:pPr>
      <w:r w:rsidRPr="00F2048A">
        <w:rPr>
          <w:rFonts w:eastAsia="MS Mincho"/>
        </w:rPr>
        <w:t>Gather</w:t>
      </w:r>
      <w:r>
        <w:rPr>
          <w:rFonts w:eastAsia="MS Mincho"/>
        </w:rPr>
        <w:t xml:space="preserve"> the</w:t>
      </w:r>
      <w:r w:rsidRPr="00F2048A">
        <w:rPr>
          <w:rFonts w:eastAsia="MS Mincho"/>
        </w:rPr>
        <w:t xml:space="preserve"> facts </w:t>
      </w:r>
      <w:r>
        <w:rPr>
          <w:rFonts w:eastAsia="MS Mincho"/>
        </w:rPr>
        <w:t>needed to give effective</w:t>
      </w:r>
      <w:r w:rsidRPr="00F2048A">
        <w:rPr>
          <w:rFonts w:eastAsia="MS Mincho"/>
        </w:rPr>
        <w:t xml:space="preserve"> feedback</w:t>
      </w:r>
    </w:p>
    <w:p w:rsidR="00321593" w:rsidRPr="00F2048A" w:rsidRDefault="00321593" w:rsidP="00321593">
      <w:pPr>
        <w:pStyle w:val="introbullet"/>
        <w:rPr>
          <w:rFonts w:eastAsia="MS Mincho"/>
        </w:rPr>
      </w:pPr>
      <w:r w:rsidRPr="00F2048A">
        <w:rPr>
          <w:rFonts w:eastAsia="MS Mincho"/>
        </w:rPr>
        <w:t>Avoid making the feedback a personal critique</w:t>
      </w:r>
    </w:p>
    <w:p w:rsidR="00321593" w:rsidRPr="00F2048A" w:rsidRDefault="00321593" w:rsidP="00321593">
      <w:pPr>
        <w:pStyle w:val="introbullet"/>
        <w:rPr>
          <w:rFonts w:eastAsia="MS Mincho"/>
        </w:rPr>
      </w:pPr>
      <w:r w:rsidRPr="00F2048A">
        <w:rPr>
          <w:rFonts w:eastAsia="MS Mincho"/>
        </w:rPr>
        <w:t>Balance positive and constructive feedback</w:t>
      </w:r>
    </w:p>
    <w:p w:rsidR="00321593" w:rsidRPr="00F2048A" w:rsidRDefault="00321593" w:rsidP="00321593">
      <w:pPr>
        <w:pStyle w:val="introbullet"/>
        <w:rPr>
          <w:rFonts w:eastAsia="MS Mincho"/>
        </w:rPr>
      </w:pPr>
      <w:r w:rsidRPr="00F2048A">
        <w:rPr>
          <w:rFonts w:eastAsia="MS Mincho"/>
        </w:rPr>
        <w:t>Foster dialogue during feedback sessions</w:t>
      </w:r>
    </w:p>
    <w:p w:rsidR="00321593" w:rsidRPr="00F2048A" w:rsidRDefault="00321593" w:rsidP="00321593">
      <w:pPr>
        <w:pStyle w:val="introbullet"/>
        <w:rPr>
          <w:rFonts w:eastAsia="MS Mincho"/>
        </w:rPr>
      </w:pPr>
      <w:r w:rsidRPr="00F2048A">
        <w:rPr>
          <w:rFonts w:eastAsia="MS Mincho"/>
        </w:rPr>
        <w:t>Follow through after giving feedback</w:t>
      </w:r>
    </w:p>
    <w:p w:rsidR="00321593" w:rsidRPr="00F2048A" w:rsidRDefault="00321593" w:rsidP="00321593">
      <w:pPr>
        <w:pStyle w:val="introtext"/>
        <w:rPr>
          <w:rFonts w:eastAsia="Calibri"/>
        </w:rPr>
      </w:pPr>
      <w:r w:rsidRPr="00F2048A">
        <w:rPr>
          <w:b/>
        </w:rPr>
        <w:t>Tailor feedback to the individual.</w:t>
      </w:r>
      <w:r w:rsidR="00991F4C">
        <w:rPr>
          <w:b/>
        </w:rPr>
        <w:t xml:space="preserve">* </w:t>
      </w:r>
      <w:proofErr w:type="gramStart"/>
      <w:r w:rsidR="00991F4C" w:rsidRPr="00F2048A">
        <w:rPr>
          <w:rFonts w:eastAsia="Calibri"/>
        </w:rPr>
        <w:t>Specifically</w:t>
      </w:r>
      <w:proofErr w:type="gramEnd"/>
      <w:r w:rsidR="00991F4C" w:rsidRPr="00F2048A">
        <w:rPr>
          <w:rFonts w:eastAsia="Calibri"/>
        </w:rPr>
        <w:t>,</w:t>
      </w:r>
      <w:r w:rsidRPr="00F2048A">
        <w:rPr>
          <w:rFonts w:eastAsia="Calibri"/>
        </w:rPr>
        <w:t xml:space="preserve"> the experience will help managers:</w:t>
      </w:r>
    </w:p>
    <w:p w:rsidR="00321593" w:rsidRPr="00F2048A" w:rsidRDefault="00321593" w:rsidP="00321593">
      <w:pPr>
        <w:pStyle w:val="introbullet"/>
        <w:rPr>
          <w:rFonts w:eastAsia="MS Mincho"/>
        </w:rPr>
      </w:pPr>
      <w:r w:rsidRPr="00F2048A">
        <w:rPr>
          <w:rFonts w:eastAsia="MS Mincho"/>
        </w:rPr>
        <w:t>Understand the value of customizing feedback*</w:t>
      </w:r>
    </w:p>
    <w:p w:rsidR="00321593" w:rsidRPr="00F2048A" w:rsidRDefault="00321593" w:rsidP="00321593">
      <w:pPr>
        <w:pStyle w:val="introbullet"/>
        <w:rPr>
          <w:rFonts w:eastAsia="MS Mincho"/>
        </w:rPr>
      </w:pPr>
      <w:r w:rsidRPr="00F2048A">
        <w:rPr>
          <w:rFonts w:eastAsia="MS Mincho"/>
        </w:rPr>
        <w:t>Tailor feedback based on four personality styles *</w:t>
      </w:r>
    </w:p>
    <w:p w:rsidR="00321593" w:rsidRPr="00F2048A" w:rsidRDefault="00321593" w:rsidP="00321593">
      <w:pPr>
        <w:pStyle w:val="introbullet"/>
        <w:rPr>
          <w:rFonts w:eastAsia="MS Mincho"/>
        </w:rPr>
      </w:pPr>
      <w:r w:rsidRPr="00F2048A">
        <w:rPr>
          <w:rFonts w:eastAsia="MS Mincho"/>
        </w:rPr>
        <w:t>Reflect cultural norms of feedback recipients</w:t>
      </w:r>
    </w:p>
    <w:p w:rsidR="00321593" w:rsidRPr="00F2048A" w:rsidRDefault="00321593" w:rsidP="00321593">
      <w:pPr>
        <w:pStyle w:val="introbullet"/>
        <w:rPr>
          <w:rFonts w:eastAsia="MS Mincho"/>
        </w:rPr>
      </w:pPr>
      <w:r w:rsidRPr="00F2048A">
        <w:rPr>
          <w:rFonts w:eastAsia="MS Mincho"/>
        </w:rPr>
        <w:t>Consider developmental stages of feedback recipients</w:t>
      </w:r>
    </w:p>
    <w:p w:rsidR="00321593" w:rsidRPr="00321593" w:rsidRDefault="00321593" w:rsidP="00321593">
      <w:pPr>
        <w:pStyle w:val="introtext"/>
      </w:pPr>
      <w:r w:rsidRPr="00321593">
        <w:rPr>
          <w:b/>
        </w:rPr>
        <w:lastRenderedPageBreak/>
        <w:t>Create an environment that encourages improvement through feedback.</w:t>
      </w:r>
      <w:r>
        <w:t xml:space="preserve"> </w:t>
      </w:r>
      <w:r w:rsidRPr="00F2048A">
        <w:rPr>
          <w:rFonts w:eastAsia="Calibri"/>
        </w:rPr>
        <w:t>Specifically, the experience will help managers:</w:t>
      </w:r>
    </w:p>
    <w:p w:rsidR="00321593" w:rsidRPr="00F2048A" w:rsidRDefault="00321593" w:rsidP="00321593">
      <w:pPr>
        <w:pStyle w:val="introbullet"/>
        <w:rPr>
          <w:rFonts w:eastAsia="MS Mincho"/>
        </w:rPr>
      </w:pPr>
      <w:r w:rsidRPr="00F2048A">
        <w:rPr>
          <w:rFonts w:eastAsia="MS Mincho"/>
        </w:rPr>
        <w:t xml:space="preserve">Cultivate a positive environment </w:t>
      </w:r>
    </w:p>
    <w:p w:rsidR="00321593" w:rsidRPr="00F2048A" w:rsidRDefault="00321593" w:rsidP="00321593">
      <w:pPr>
        <w:pStyle w:val="introbullet"/>
        <w:rPr>
          <w:rFonts w:eastAsia="MS Mincho"/>
        </w:rPr>
      </w:pPr>
      <w:r w:rsidRPr="00F2048A">
        <w:rPr>
          <w:rFonts w:eastAsia="MS Mincho"/>
        </w:rPr>
        <w:t xml:space="preserve"> Time feedback well</w:t>
      </w:r>
    </w:p>
    <w:p w:rsidR="00321593" w:rsidRPr="00F2048A" w:rsidRDefault="00321593" w:rsidP="00321593">
      <w:pPr>
        <w:pStyle w:val="introbullet"/>
        <w:rPr>
          <w:rFonts w:eastAsia="MS Mincho"/>
        </w:rPr>
      </w:pPr>
      <w:r w:rsidRPr="00F2048A">
        <w:rPr>
          <w:rFonts w:eastAsia="MS Mincho"/>
        </w:rPr>
        <w:t xml:space="preserve"> Enable team feedback</w:t>
      </w:r>
    </w:p>
    <w:p w:rsidR="00321593" w:rsidRPr="00F2048A" w:rsidRDefault="00321593" w:rsidP="00321593">
      <w:pPr>
        <w:pStyle w:val="introbullet"/>
        <w:rPr>
          <w:rFonts w:eastAsia="MS Mincho"/>
        </w:rPr>
      </w:pPr>
      <w:r w:rsidRPr="00F2048A">
        <w:rPr>
          <w:rFonts w:eastAsia="MS Mincho"/>
        </w:rPr>
        <w:t xml:space="preserve"> 360-degree feedback</w:t>
      </w:r>
    </w:p>
    <w:p w:rsidR="00321593" w:rsidRPr="00F2048A" w:rsidRDefault="00321593" w:rsidP="00991F4C">
      <w:pPr>
        <w:pStyle w:val="introtext"/>
        <w:spacing w:before="120"/>
      </w:pPr>
      <w:r w:rsidRPr="00F2048A">
        <w:rPr>
          <w:b/>
        </w:rPr>
        <w:t>Seek feedback to improve your performance.*</w:t>
      </w:r>
      <w:r w:rsidRPr="00F2048A">
        <w:t xml:space="preserve"> </w:t>
      </w:r>
      <w:proofErr w:type="gramStart"/>
      <w:r w:rsidR="00991F4C" w:rsidRPr="00F2048A">
        <w:rPr>
          <w:rFonts w:eastAsia="Calibri"/>
        </w:rPr>
        <w:t>Specifically</w:t>
      </w:r>
      <w:proofErr w:type="gramEnd"/>
      <w:r w:rsidR="00991F4C" w:rsidRPr="00F2048A">
        <w:rPr>
          <w:rFonts w:eastAsia="Calibri"/>
        </w:rPr>
        <w:t>,</w:t>
      </w:r>
      <w:r w:rsidRPr="00F2048A">
        <w:t xml:space="preserve"> the experience will help managers:</w:t>
      </w:r>
    </w:p>
    <w:p w:rsidR="00321593" w:rsidRPr="00F2048A" w:rsidRDefault="00321593" w:rsidP="00321593">
      <w:pPr>
        <w:pStyle w:val="introbullet"/>
      </w:pPr>
      <w:r>
        <w:t xml:space="preserve">Appreciate </w:t>
      </w:r>
      <w:r w:rsidRPr="00F2048A">
        <w:t>the value of soliciting feedback</w:t>
      </w:r>
    </w:p>
    <w:p w:rsidR="00321593" w:rsidRPr="00F2048A" w:rsidRDefault="00321593" w:rsidP="00321593">
      <w:pPr>
        <w:pStyle w:val="introbullet"/>
      </w:pPr>
      <w:r w:rsidRPr="00F2048A">
        <w:t>Ask their managers for feedback</w:t>
      </w:r>
    </w:p>
    <w:p w:rsidR="00321593" w:rsidRPr="00F2048A" w:rsidRDefault="00321593" w:rsidP="00321593">
      <w:pPr>
        <w:pStyle w:val="introbullet"/>
      </w:pPr>
      <w:r w:rsidRPr="00F2048A">
        <w:t>As</w:t>
      </w:r>
      <w:r>
        <w:t>k</w:t>
      </w:r>
      <w:r w:rsidRPr="00F2048A">
        <w:t xml:space="preserve"> employees for feedback</w:t>
      </w:r>
    </w:p>
    <w:p w:rsidR="00A82A1C" w:rsidRPr="00A82A1C" w:rsidRDefault="00321593" w:rsidP="00026038">
      <w:pPr>
        <w:pStyle w:val="introbullet"/>
      </w:pPr>
      <w:r w:rsidRPr="00F2048A">
        <w:t xml:space="preserve"> Receive feedback openly</w:t>
      </w:r>
    </w:p>
    <w:p w:rsidR="00DF557D" w:rsidRPr="00DF557D" w:rsidRDefault="00DF557D" w:rsidP="00512296">
      <w:pPr>
        <w:pStyle w:val="italic-nobullet"/>
      </w:pPr>
      <w:r w:rsidRPr="00DF557D">
        <w:t xml:space="preserve">*Objectives with an asterisk are included in Part 2, the Café session. </w:t>
      </w:r>
    </w:p>
    <w:p w:rsidR="00446AE0" w:rsidRDefault="00446AE0" w:rsidP="006678E7">
      <w:pPr>
        <w:pStyle w:val="texttitle"/>
      </w:pPr>
      <w:r w:rsidRPr="006678E7">
        <w:t xml:space="preserve">Part 1: </w:t>
      </w:r>
      <w:r w:rsidR="00DF098B" w:rsidRPr="006678E7">
        <w:t>S</w:t>
      </w:r>
      <w:r w:rsidRPr="006678E7">
        <w:t xml:space="preserve">elf-paced, Individual </w:t>
      </w:r>
      <w:r w:rsidR="00026038">
        <w:t>P</w:t>
      </w:r>
      <w:r w:rsidRPr="006678E7">
        <w:t>reparation</w:t>
      </w:r>
    </w:p>
    <w:p w:rsidR="00321593" w:rsidRDefault="00321593" w:rsidP="00321593">
      <w:pPr>
        <w:pStyle w:val="text"/>
      </w:pPr>
      <w:r>
        <w:t>Before</w:t>
      </w:r>
      <w:r w:rsidRPr="00815C18">
        <w:t xml:space="preserve"> the </w:t>
      </w:r>
      <w:r>
        <w:t xml:space="preserve">live Café </w:t>
      </w:r>
      <w:r w:rsidRPr="00815C18">
        <w:t>session, participants are expected to complete the following assignments:</w:t>
      </w:r>
    </w:p>
    <w:p w:rsidR="00321593" w:rsidRDefault="00321593" w:rsidP="00321593">
      <w:pPr>
        <w:pStyle w:val="introbullet"/>
      </w:pPr>
      <w:r w:rsidRPr="00321593">
        <w:t>Review</w:t>
      </w:r>
      <w:r>
        <w:t xml:space="preserve"> the following online lessons from the Harvard </w:t>
      </w:r>
      <w:proofErr w:type="spellStart"/>
      <w:r>
        <w:t>ManageMentor</w:t>
      </w:r>
      <w:proofErr w:type="spellEnd"/>
      <w:r>
        <w:t xml:space="preserve"> Feedback Essentials topic:</w:t>
      </w:r>
    </w:p>
    <w:p w:rsidR="00321593" w:rsidRDefault="00321593" w:rsidP="00321593">
      <w:pPr>
        <w:pStyle w:val="dashpoint"/>
      </w:pPr>
      <w:r>
        <w:t>Why People Avoid Feedback</w:t>
      </w:r>
    </w:p>
    <w:p w:rsidR="00321593" w:rsidRDefault="00321593" w:rsidP="00321593">
      <w:pPr>
        <w:pStyle w:val="dashpoint"/>
      </w:pPr>
      <w:r>
        <w:t>Give Effective Feedback</w:t>
      </w:r>
    </w:p>
    <w:p w:rsidR="00321593" w:rsidRDefault="00321593" w:rsidP="00321593">
      <w:pPr>
        <w:pStyle w:val="dashpoint"/>
      </w:pPr>
      <w:r>
        <w:t>Customize Feedback</w:t>
      </w:r>
    </w:p>
    <w:p w:rsidR="00321593" w:rsidRDefault="00321593" w:rsidP="00321593">
      <w:pPr>
        <w:pStyle w:val="dashpoint"/>
      </w:pPr>
      <w:r>
        <w:t>Create a Supportive Environment</w:t>
      </w:r>
    </w:p>
    <w:p w:rsidR="00321593" w:rsidRDefault="00321593" w:rsidP="00321593">
      <w:pPr>
        <w:pStyle w:val="dashpoint"/>
      </w:pPr>
      <w:r>
        <w:t>Seek Feedback</w:t>
      </w:r>
    </w:p>
    <w:p w:rsidR="00A82A1C" w:rsidRDefault="00321593" w:rsidP="004767D5">
      <w:pPr>
        <w:pStyle w:val="introbullet"/>
      </w:pPr>
      <w:r>
        <w:t xml:space="preserve">Complete </w:t>
      </w:r>
      <w:r w:rsidRPr="00321593">
        <w:t>the</w:t>
      </w:r>
      <w:r>
        <w:t xml:space="preserve"> online </w:t>
      </w:r>
      <w:r w:rsidRPr="004767D5">
        <w:t>comprehension</w:t>
      </w:r>
      <w:r>
        <w:t xml:space="preserve"> test from the Harvard </w:t>
      </w:r>
      <w:proofErr w:type="spellStart"/>
      <w:r>
        <w:t>ManageMentor</w:t>
      </w:r>
      <w:proofErr w:type="spellEnd"/>
      <w:r>
        <w:t xml:space="preserve"> Feedback Essentials topic</w:t>
      </w:r>
      <w:r w:rsidR="00991F4C">
        <w:t>.</w:t>
      </w:r>
    </w:p>
    <w:p w:rsidR="00DF557D" w:rsidRPr="00DF557D" w:rsidRDefault="00DF557D" w:rsidP="007351FD">
      <w:pPr>
        <w:pStyle w:val="texttitle"/>
      </w:pPr>
      <w:r w:rsidRPr="00DF557D">
        <w:t xml:space="preserve">Part 2: Live, </w:t>
      </w:r>
      <w:r w:rsidR="00026038">
        <w:t>G</w:t>
      </w:r>
      <w:r w:rsidRPr="00DF557D">
        <w:t xml:space="preserve">roup-based Café </w:t>
      </w:r>
      <w:r w:rsidR="00026038">
        <w:t>S</w:t>
      </w:r>
      <w:r w:rsidRPr="00DF557D">
        <w:t>ession</w:t>
      </w:r>
    </w:p>
    <w:p w:rsidR="00321593" w:rsidRPr="00321593" w:rsidRDefault="00321593" w:rsidP="004767D5">
      <w:pPr>
        <w:pStyle w:val="text"/>
      </w:pPr>
      <w:r w:rsidRPr="00321593">
        <w:t>The Café session</w:t>
      </w:r>
      <w:r>
        <w:t xml:space="preserve"> </w:t>
      </w:r>
      <w:r w:rsidRPr="00321593">
        <w:t>represents the core element of the learning experience. The purpose of this session is to provide an opportunity for managers to:</w:t>
      </w:r>
    </w:p>
    <w:p w:rsidR="00321593" w:rsidRPr="00321593" w:rsidRDefault="00321593" w:rsidP="00321593">
      <w:pPr>
        <w:pStyle w:val="introbullet"/>
      </w:pPr>
      <w:r w:rsidRPr="00321593">
        <w:t>Exchange ideas and questions with others</w:t>
      </w:r>
    </w:p>
    <w:p w:rsidR="00321593" w:rsidRPr="00321593" w:rsidRDefault="00321593" w:rsidP="00321593">
      <w:pPr>
        <w:pStyle w:val="introbullet"/>
      </w:pPr>
      <w:r w:rsidRPr="00321593">
        <w:t>Discuss the context of how concepts and skills apply in the workplace</w:t>
      </w:r>
    </w:p>
    <w:p w:rsidR="00321593" w:rsidRPr="00321593" w:rsidRDefault="00321593" w:rsidP="00321593">
      <w:pPr>
        <w:pStyle w:val="introbullet"/>
      </w:pPr>
      <w:r w:rsidRPr="00321593">
        <w:t>Practice and begin application of those concepts and skills</w:t>
      </w:r>
    </w:p>
    <w:p w:rsidR="00321593" w:rsidRPr="00321593" w:rsidRDefault="00321593" w:rsidP="00321593">
      <w:pPr>
        <w:pStyle w:val="introbullet"/>
      </w:pPr>
      <w:r w:rsidRPr="00321593">
        <w:t>Build momentum and support for applying the concepts and skills in the workplace</w:t>
      </w:r>
    </w:p>
    <w:p w:rsidR="00A82A1C" w:rsidRDefault="00321593" w:rsidP="00991F4C">
      <w:pPr>
        <w:pStyle w:val="introtext"/>
        <w:tabs>
          <w:tab w:val="left" w:pos="9270"/>
        </w:tabs>
        <w:spacing w:before="240"/>
        <w:ind w:right="630"/>
        <w:rPr>
          <w:lang w:bidi="en-US"/>
        </w:rPr>
      </w:pPr>
      <w:r w:rsidRPr="00321593">
        <w:rPr>
          <w:lang w:bidi="en-US"/>
        </w:rPr>
        <w:t>Working through the live Café session guide should take approximately 60 minutes. If the facilitator</w:t>
      </w:r>
      <w:r>
        <w:rPr>
          <w:lang w:bidi="en-US"/>
        </w:rPr>
        <w:t xml:space="preserve"> </w:t>
      </w:r>
      <w:r w:rsidRPr="00321593">
        <w:rPr>
          <w:lang w:bidi="en-US"/>
        </w:rPr>
        <w:t>prefers a shorter session or wishes to spend more time on a specific concept or activity, he or she may want to cover only those concepts and activities that are most relevant to</w:t>
      </w:r>
      <w:r>
        <w:rPr>
          <w:lang w:bidi="en-US"/>
        </w:rPr>
        <w:t xml:space="preserve"> </w:t>
      </w:r>
      <w:r w:rsidRPr="00321593">
        <w:rPr>
          <w:lang w:bidi="en-US"/>
        </w:rPr>
        <w:t>the group</w:t>
      </w:r>
      <w:r>
        <w:rPr>
          <w:lang w:bidi="en-US"/>
        </w:rPr>
        <w:t>.</w:t>
      </w:r>
    </w:p>
    <w:tbl>
      <w:tblPr>
        <w:tblW w:w="9540" w:type="dxa"/>
        <w:tblInd w:w="108" w:type="dxa"/>
        <w:tblBorders>
          <w:insideH w:val="single" w:sz="12" w:space="0" w:color="FFFFFF" w:themeColor="background1"/>
          <w:insideV w:val="single" w:sz="12" w:space="0" w:color="FFFFFF" w:themeColor="background1"/>
        </w:tblBorders>
        <w:shd w:val="clear" w:color="auto" w:fill="F2F2F2" w:themeFill="background1" w:themeFillShade="F2"/>
        <w:tblLayout w:type="fixed"/>
        <w:tblLook w:val="01E0" w:firstRow="1" w:lastRow="1" w:firstColumn="1" w:lastColumn="1" w:noHBand="0" w:noVBand="0"/>
      </w:tblPr>
      <w:tblGrid>
        <w:gridCol w:w="1890"/>
        <w:gridCol w:w="5850"/>
        <w:gridCol w:w="1800"/>
      </w:tblGrid>
      <w:tr w:rsidR="00446AE0" w:rsidRPr="00446AE0" w:rsidTr="00A82A1C">
        <w:trPr>
          <w:trHeight w:val="576"/>
          <w:tblHeader/>
        </w:trPr>
        <w:tc>
          <w:tcPr>
            <w:tcW w:w="1890" w:type="dxa"/>
            <w:tcBorders>
              <w:top w:val="nil"/>
              <w:bottom w:val="single" w:sz="12" w:space="0" w:color="FFFFFF" w:themeColor="background1"/>
            </w:tcBorders>
            <w:shd w:val="clear" w:color="auto" w:fill="D9D9D9" w:themeFill="background1" w:themeFillShade="D9"/>
            <w:vAlign w:val="center"/>
          </w:tcPr>
          <w:p w:rsidR="00446AE0" w:rsidRPr="00AF3A8D" w:rsidRDefault="00E24B7A" w:rsidP="00E24B7A">
            <w:pPr>
              <w:pStyle w:val="columnheads"/>
            </w:pPr>
            <w:r w:rsidRPr="00AF3A8D">
              <w:lastRenderedPageBreak/>
              <w:t>SECTION</w:t>
            </w:r>
          </w:p>
        </w:tc>
        <w:tc>
          <w:tcPr>
            <w:tcW w:w="5850" w:type="dxa"/>
            <w:tcBorders>
              <w:top w:val="nil"/>
              <w:bottom w:val="single" w:sz="12" w:space="0" w:color="FFFFFF" w:themeColor="background1"/>
            </w:tcBorders>
            <w:shd w:val="clear" w:color="auto" w:fill="D9D9D9" w:themeFill="background1" w:themeFillShade="D9"/>
            <w:vAlign w:val="center"/>
          </w:tcPr>
          <w:p w:rsidR="00446AE0" w:rsidRPr="00E24B7A" w:rsidRDefault="00E24B7A" w:rsidP="00D85B81">
            <w:pPr>
              <w:pStyle w:val="columnheads"/>
              <w:ind w:right="72"/>
            </w:pPr>
            <w:r w:rsidRPr="00446AE0">
              <w:t>ACTIVITY</w:t>
            </w:r>
          </w:p>
        </w:tc>
        <w:tc>
          <w:tcPr>
            <w:tcW w:w="1800" w:type="dxa"/>
            <w:tcBorders>
              <w:top w:val="nil"/>
              <w:bottom w:val="single" w:sz="12" w:space="0" w:color="FFFFFF" w:themeColor="background1"/>
            </w:tcBorders>
            <w:shd w:val="clear" w:color="auto" w:fill="D9D9D9" w:themeFill="background1" w:themeFillShade="D9"/>
            <w:vAlign w:val="center"/>
          </w:tcPr>
          <w:p w:rsidR="00446AE0" w:rsidRPr="00E24B7A" w:rsidRDefault="00E24B7A" w:rsidP="00E24B7A">
            <w:pPr>
              <w:pStyle w:val="columnheads"/>
            </w:pPr>
            <w:r w:rsidRPr="00446AE0">
              <w:t>TIME</w:t>
            </w:r>
          </w:p>
        </w:tc>
      </w:tr>
      <w:tr w:rsidR="00446AE0" w:rsidRPr="00446AE0" w:rsidTr="00A82A1C">
        <w:trPr>
          <w:trHeight w:val="576"/>
        </w:trPr>
        <w:tc>
          <w:tcPr>
            <w:tcW w:w="1890" w:type="dxa"/>
            <w:tcBorders>
              <w:top w:val="single" w:sz="12" w:space="0" w:color="FFFFFF" w:themeColor="background1"/>
            </w:tcBorders>
            <w:shd w:val="clear" w:color="auto" w:fill="F2F2F2" w:themeFill="background1" w:themeFillShade="F2"/>
          </w:tcPr>
          <w:p w:rsidR="00446AE0" w:rsidRPr="00AF3A8D" w:rsidRDefault="00446AE0" w:rsidP="00D85B81">
            <w:pPr>
              <w:pStyle w:val="text"/>
              <w:rPr>
                <w:b/>
              </w:rPr>
            </w:pPr>
            <w:r w:rsidRPr="00AF3A8D">
              <w:rPr>
                <w:b/>
              </w:rPr>
              <w:t>Introduction</w:t>
            </w:r>
          </w:p>
        </w:tc>
        <w:tc>
          <w:tcPr>
            <w:tcW w:w="5850" w:type="dxa"/>
            <w:tcBorders>
              <w:top w:val="single" w:sz="12" w:space="0" w:color="FFFFFF" w:themeColor="background1"/>
            </w:tcBorders>
            <w:shd w:val="clear" w:color="auto" w:fill="F2F2F2" w:themeFill="background1" w:themeFillShade="F2"/>
            <w:tcMar>
              <w:top w:w="43" w:type="dxa"/>
              <w:left w:w="115" w:type="dxa"/>
              <w:right w:w="115" w:type="dxa"/>
            </w:tcMar>
          </w:tcPr>
          <w:p w:rsidR="004767D5" w:rsidRPr="007A4BFA" w:rsidRDefault="004767D5" w:rsidP="004767D5">
            <w:pPr>
              <w:pStyle w:val="firsttablebullet"/>
              <w:ind w:right="245"/>
            </w:pPr>
            <w:r w:rsidRPr="00110E32">
              <w:t xml:space="preserve">Show icebreaker </w:t>
            </w:r>
            <w:r>
              <w:t xml:space="preserve">question </w:t>
            </w:r>
            <w:r w:rsidRPr="00110E32">
              <w:t>while participants are arriving to the session (</w:t>
            </w:r>
            <w:r>
              <w:t xml:space="preserve">THINK ABOUT THE LEAST USEFUL FEEDBACK YOU EVER RECEIVED. WHAT DID THE PERSON GIVING THE FEEDBACK DO OR SAY THAT MADE IT SO UNHELPFUL?) </w:t>
            </w:r>
            <w:r w:rsidRPr="00110E32">
              <w:t>Introduce facilitators.</w:t>
            </w:r>
          </w:p>
          <w:p w:rsidR="004767D5" w:rsidRPr="007A4BFA" w:rsidRDefault="004767D5" w:rsidP="004767D5">
            <w:pPr>
              <w:pStyle w:val="introbullet"/>
              <w:ind w:right="65"/>
            </w:pPr>
            <w:r w:rsidRPr="00110E32">
              <w:t>Review tips for using technology during the session.</w:t>
            </w:r>
          </w:p>
          <w:p w:rsidR="004767D5" w:rsidRPr="007A4BFA" w:rsidRDefault="004767D5" w:rsidP="004767D5">
            <w:pPr>
              <w:pStyle w:val="introbullet"/>
              <w:ind w:right="65"/>
            </w:pPr>
            <w:r w:rsidRPr="00110E32">
              <w:t xml:space="preserve">Set context: </w:t>
            </w:r>
            <w:r>
              <w:t>As m</w:t>
            </w:r>
            <w:r w:rsidRPr="00407E21">
              <w:t>anagers</w:t>
            </w:r>
            <w:r>
              <w:t>, we</w:t>
            </w:r>
            <w:r w:rsidRPr="00407E21">
              <w:t xml:space="preserve"> know </w:t>
            </w:r>
            <w:r>
              <w:t>we should give regular feedback to our team members. Y</w:t>
            </w:r>
            <w:r w:rsidRPr="00407E21">
              <w:t xml:space="preserve">et </w:t>
            </w:r>
            <w:r>
              <w:t>it’s tempting to avoid giving feedback because it can be uncomfortable for giver and receiver. But feedback done well is vital to your employees’ growth and your own. In this Café you’ll have a chance to discuss how to give and receive effective feedback.</w:t>
            </w:r>
          </w:p>
          <w:p w:rsidR="004767D5" w:rsidRPr="007A4BFA" w:rsidRDefault="004767D5" w:rsidP="004767D5">
            <w:pPr>
              <w:pStyle w:val="introbullet"/>
              <w:ind w:right="65"/>
            </w:pPr>
            <w:r w:rsidRPr="00110E32">
              <w:t>Debrief icebreaker question.</w:t>
            </w:r>
          </w:p>
          <w:p w:rsidR="00446AE0" w:rsidRPr="00446AE0" w:rsidRDefault="004767D5" w:rsidP="004767D5">
            <w:pPr>
              <w:pStyle w:val="introbullet"/>
              <w:ind w:right="65"/>
            </w:pPr>
            <w:r w:rsidRPr="004767D5">
              <w:t>Review session objectives.</w:t>
            </w:r>
          </w:p>
        </w:tc>
        <w:tc>
          <w:tcPr>
            <w:tcW w:w="1800" w:type="dxa"/>
            <w:tcBorders>
              <w:top w:val="single" w:sz="12" w:space="0" w:color="FFFFFF" w:themeColor="background1"/>
            </w:tcBorders>
            <w:shd w:val="clear" w:color="auto" w:fill="F2F2F2" w:themeFill="background1" w:themeFillShade="F2"/>
            <w:tcMar>
              <w:top w:w="43" w:type="dxa"/>
              <w:left w:w="115" w:type="dxa"/>
              <w:right w:w="115" w:type="dxa"/>
            </w:tcMar>
          </w:tcPr>
          <w:p w:rsidR="00446AE0" w:rsidRPr="00446AE0" w:rsidRDefault="00446AE0" w:rsidP="00D85B81">
            <w:pPr>
              <w:pStyle w:val="text"/>
            </w:pPr>
            <w:r w:rsidRPr="00446AE0">
              <w:t>8 minutes</w:t>
            </w:r>
          </w:p>
        </w:tc>
      </w:tr>
      <w:tr w:rsidR="00446AE0" w:rsidRPr="00446AE0" w:rsidTr="00A82A1C">
        <w:trPr>
          <w:trHeight w:val="576"/>
        </w:trPr>
        <w:tc>
          <w:tcPr>
            <w:tcW w:w="1890" w:type="dxa"/>
            <w:shd w:val="clear" w:color="auto" w:fill="F2F2F2" w:themeFill="background1" w:themeFillShade="F2"/>
          </w:tcPr>
          <w:p w:rsidR="00446AE0" w:rsidRPr="00AF3A8D" w:rsidRDefault="00446AE0" w:rsidP="00C93404">
            <w:pPr>
              <w:pStyle w:val="text"/>
              <w:rPr>
                <w:b/>
              </w:rPr>
            </w:pPr>
            <w:r w:rsidRPr="00AF3A8D">
              <w:rPr>
                <w:b/>
              </w:rPr>
              <w:t xml:space="preserve">Skill focus: </w:t>
            </w:r>
            <w:r w:rsidR="004767D5" w:rsidRPr="004767D5">
              <w:rPr>
                <w:b/>
              </w:rPr>
              <w:t>Give effective feedback</w:t>
            </w:r>
          </w:p>
        </w:tc>
        <w:tc>
          <w:tcPr>
            <w:tcW w:w="5850" w:type="dxa"/>
            <w:shd w:val="clear" w:color="auto" w:fill="F2F2F2" w:themeFill="background1" w:themeFillShade="F2"/>
          </w:tcPr>
          <w:p w:rsidR="004767D5" w:rsidRPr="004767D5" w:rsidRDefault="004767D5" w:rsidP="004767D5">
            <w:pPr>
              <w:pStyle w:val="firsttablebullet"/>
            </w:pPr>
            <w:r w:rsidRPr="004767D5">
              <w:t>Facilitate practice activity: Review examples of feedback. Participants:</w:t>
            </w:r>
          </w:p>
          <w:p w:rsidR="004767D5" w:rsidRPr="004767D5" w:rsidRDefault="004767D5" w:rsidP="004767D5">
            <w:pPr>
              <w:pStyle w:val="dashpoint"/>
            </w:pPr>
            <w:r w:rsidRPr="004767D5">
              <w:t>Identify what’s wrong with examples of feedback mistakes</w:t>
            </w:r>
          </w:p>
          <w:p w:rsidR="004767D5" w:rsidRPr="004767D5" w:rsidRDefault="004767D5" w:rsidP="004767D5">
            <w:pPr>
              <w:pStyle w:val="dashpoint"/>
            </w:pPr>
            <w:r w:rsidRPr="004767D5">
              <w:t>Identify what’s right about effective feedback examples</w:t>
            </w:r>
          </w:p>
          <w:p w:rsidR="00446AE0" w:rsidRPr="00446AE0" w:rsidRDefault="004767D5" w:rsidP="004767D5">
            <w:pPr>
              <w:pStyle w:val="introbullet"/>
              <w:ind w:right="252"/>
            </w:pPr>
            <w:r w:rsidRPr="004767D5">
              <w:t>Review a summary of key concepts for giving effective feedback.</w:t>
            </w:r>
          </w:p>
        </w:tc>
        <w:tc>
          <w:tcPr>
            <w:tcW w:w="1800" w:type="dxa"/>
            <w:shd w:val="clear" w:color="auto" w:fill="F2F2F2" w:themeFill="background1" w:themeFillShade="F2"/>
          </w:tcPr>
          <w:p w:rsidR="00446AE0" w:rsidRPr="00446AE0" w:rsidRDefault="004767D5" w:rsidP="00A82A1C">
            <w:pPr>
              <w:pStyle w:val="text"/>
            </w:pPr>
            <w:r>
              <w:t>15</w:t>
            </w:r>
            <w:r w:rsidR="00446AE0" w:rsidRPr="00446AE0">
              <w:t xml:space="preserve"> minutes</w:t>
            </w:r>
          </w:p>
        </w:tc>
      </w:tr>
      <w:tr w:rsidR="00446AE0" w:rsidRPr="00446AE0" w:rsidTr="00563A88">
        <w:trPr>
          <w:trHeight w:val="2184"/>
        </w:trPr>
        <w:tc>
          <w:tcPr>
            <w:tcW w:w="1890" w:type="dxa"/>
            <w:shd w:val="clear" w:color="auto" w:fill="F2F2F2" w:themeFill="background1" w:themeFillShade="F2"/>
          </w:tcPr>
          <w:p w:rsidR="00446AE0" w:rsidRPr="00AF3A8D" w:rsidRDefault="00446AE0" w:rsidP="00A0722A">
            <w:pPr>
              <w:pStyle w:val="text"/>
              <w:ind w:right="162"/>
              <w:rPr>
                <w:b/>
              </w:rPr>
            </w:pPr>
            <w:r w:rsidRPr="00AF3A8D">
              <w:rPr>
                <w:b/>
              </w:rPr>
              <w:t xml:space="preserve">Skill focus: </w:t>
            </w:r>
            <w:r w:rsidR="004767D5" w:rsidRPr="004767D5">
              <w:rPr>
                <w:b/>
              </w:rPr>
              <w:t>Customize feedback</w:t>
            </w:r>
          </w:p>
        </w:tc>
        <w:tc>
          <w:tcPr>
            <w:tcW w:w="5850" w:type="dxa"/>
            <w:shd w:val="clear" w:color="auto" w:fill="F2F2F2" w:themeFill="background1" w:themeFillShade="F2"/>
          </w:tcPr>
          <w:p w:rsidR="004767D5" w:rsidRPr="004767D5" w:rsidRDefault="004767D5" w:rsidP="004767D5">
            <w:pPr>
              <w:pStyle w:val="firsttablebullet"/>
            </w:pPr>
            <w:r w:rsidRPr="004767D5">
              <w:t>Facilitate quick chat: Why do you think it’s important to tailor feedback to individuals’ different style? Participants share ideas.</w:t>
            </w:r>
          </w:p>
          <w:p w:rsidR="004767D5" w:rsidRPr="004767D5" w:rsidRDefault="004767D5" w:rsidP="004767D5">
            <w:pPr>
              <w:pStyle w:val="introbullet"/>
              <w:ind w:right="162"/>
            </w:pPr>
            <w:r w:rsidRPr="004767D5">
              <w:t xml:space="preserve">Debrief scenario activity: Customize your feedback. Participants:  </w:t>
            </w:r>
          </w:p>
          <w:p w:rsidR="00971E77" w:rsidRPr="004767D5" w:rsidRDefault="004767D5" w:rsidP="00026038">
            <w:pPr>
              <w:pStyle w:val="dashpoint"/>
            </w:pPr>
            <w:r w:rsidRPr="004767D5">
              <w:t>Identify best ways to give feedback based on brief descriptions of 4 people (representing 4 personality</w:t>
            </w:r>
            <w:r>
              <w:t xml:space="preserve"> </w:t>
            </w:r>
            <w:r w:rsidRPr="004767D5">
              <w:t>types: director, thinker, socializer, and relator) Activity will be designed so that participants don’t need to remember the labels for the different personality</w:t>
            </w:r>
            <w:r>
              <w:t xml:space="preserve"> </w:t>
            </w:r>
            <w:r w:rsidRPr="004767D5">
              <w:t>types in order to discuss how to tailor feedback</w:t>
            </w:r>
          </w:p>
          <w:p w:rsidR="00563A88" w:rsidRDefault="004767D5" w:rsidP="004767D5">
            <w:pPr>
              <w:pStyle w:val="dashpoint"/>
              <w:ind w:right="162"/>
            </w:pPr>
            <w:r w:rsidRPr="004767D5">
              <w:t>Review a summary of 4 personality</w:t>
            </w:r>
            <w:r>
              <w:t xml:space="preserve"> </w:t>
            </w:r>
            <w:r w:rsidRPr="004767D5">
              <w:t>types</w:t>
            </w:r>
            <w:r>
              <w:t xml:space="preserve"> </w:t>
            </w:r>
            <w:r w:rsidRPr="004767D5">
              <w:t>and tips for customizing feedback based on each style</w:t>
            </w:r>
          </w:p>
          <w:p w:rsidR="00563A88" w:rsidRDefault="00563A88" w:rsidP="004767D5">
            <w:pPr>
              <w:pStyle w:val="dashpoint"/>
              <w:ind w:right="162"/>
            </w:pPr>
            <w:r w:rsidRPr="004767D5">
              <w:t>Facilitate reflection activity: How will</w:t>
            </w:r>
            <w:r>
              <w:t xml:space="preserve"> </w:t>
            </w:r>
            <w:r w:rsidRPr="004767D5">
              <w:t>you tailor feedback for your employee? Participants:</w:t>
            </w:r>
            <w:r>
              <w:br/>
            </w:r>
            <w:bookmarkStart w:id="0" w:name="_GoBack"/>
            <w:bookmarkEnd w:id="0"/>
          </w:p>
          <w:p w:rsidR="004767D5" w:rsidRPr="004767D5" w:rsidRDefault="004767D5" w:rsidP="004767D5">
            <w:pPr>
              <w:pStyle w:val="dashpoint"/>
            </w:pPr>
            <w:r w:rsidRPr="004767D5">
              <w:lastRenderedPageBreak/>
              <w:t>Choose an employee to whom they would like to provide feedback</w:t>
            </w:r>
          </w:p>
          <w:p w:rsidR="004767D5" w:rsidRPr="004767D5" w:rsidRDefault="004767D5" w:rsidP="004767D5">
            <w:pPr>
              <w:pStyle w:val="dashpoint"/>
            </w:pPr>
            <w:r w:rsidRPr="004767D5">
              <w:t>Identify the personality type most characteristic of that employee</w:t>
            </w:r>
          </w:p>
          <w:p w:rsidR="00A82A1C" w:rsidRPr="00446AE0" w:rsidRDefault="004767D5" w:rsidP="004767D5">
            <w:pPr>
              <w:pStyle w:val="dashpoint"/>
            </w:pPr>
            <w:r w:rsidRPr="004767D5">
              <w:t>Write a brief description of how they would offer feedback to that employee given his or her personality type</w:t>
            </w:r>
          </w:p>
        </w:tc>
        <w:tc>
          <w:tcPr>
            <w:tcW w:w="1800" w:type="dxa"/>
            <w:shd w:val="clear" w:color="auto" w:fill="F2F2F2" w:themeFill="background1" w:themeFillShade="F2"/>
          </w:tcPr>
          <w:p w:rsidR="00446AE0" w:rsidRPr="00446AE0" w:rsidRDefault="004767D5" w:rsidP="00A82A1C">
            <w:pPr>
              <w:pStyle w:val="text"/>
            </w:pPr>
            <w:r>
              <w:lastRenderedPageBreak/>
              <w:t>22</w:t>
            </w:r>
            <w:r w:rsidR="00446AE0" w:rsidRPr="00446AE0">
              <w:t xml:space="preserve"> minutes</w:t>
            </w:r>
          </w:p>
        </w:tc>
      </w:tr>
      <w:tr w:rsidR="00446AE0" w:rsidRPr="00446AE0" w:rsidTr="00A82A1C">
        <w:trPr>
          <w:trHeight w:val="576"/>
        </w:trPr>
        <w:tc>
          <w:tcPr>
            <w:tcW w:w="1890" w:type="dxa"/>
            <w:shd w:val="clear" w:color="auto" w:fill="F2F2F2" w:themeFill="background1" w:themeFillShade="F2"/>
          </w:tcPr>
          <w:p w:rsidR="00446AE0" w:rsidRPr="00AF3A8D" w:rsidRDefault="00446AE0" w:rsidP="00D85B81">
            <w:pPr>
              <w:pStyle w:val="text"/>
              <w:rPr>
                <w:b/>
              </w:rPr>
            </w:pPr>
            <w:r w:rsidRPr="00AF3A8D">
              <w:rPr>
                <w:b/>
              </w:rPr>
              <w:lastRenderedPageBreak/>
              <w:t xml:space="preserve">Skill focus: </w:t>
            </w:r>
            <w:r w:rsidR="004767D5" w:rsidRPr="004767D5">
              <w:rPr>
                <w:b/>
              </w:rPr>
              <w:t>Seek feedback</w:t>
            </w:r>
          </w:p>
        </w:tc>
        <w:tc>
          <w:tcPr>
            <w:tcW w:w="5850" w:type="dxa"/>
            <w:shd w:val="clear" w:color="auto" w:fill="F2F2F2" w:themeFill="background1" w:themeFillShade="F2"/>
          </w:tcPr>
          <w:p w:rsidR="004767D5" w:rsidRPr="002E68E9" w:rsidRDefault="004767D5" w:rsidP="004767D5">
            <w:pPr>
              <w:pStyle w:val="firsttablebullet"/>
              <w:ind w:right="252"/>
            </w:pPr>
            <w:r w:rsidRPr="002E68E9">
              <w:t>Facilitate quick chat: Do you get the feedback you need?</w:t>
            </w:r>
          </w:p>
          <w:p w:rsidR="004767D5" w:rsidRPr="00A515BD" w:rsidRDefault="004767D5" w:rsidP="004767D5">
            <w:pPr>
              <w:pStyle w:val="introbullet"/>
              <w:ind w:right="252"/>
            </w:pPr>
            <w:r w:rsidRPr="00A515BD">
              <w:t xml:space="preserve">Facilitate reflection activity: In what areas </w:t>
            </w:r>
            <w:r>
              <w:t>would you like to receive</w:t>
            </w:r>
            <w:r w:rsidRPr="00A515BD">
              <w:t xml:space="preserve"> feedback? And who should you ask--manager, coworker</w:t>
            </w:r>
            <w:r>
              <w:t>,</w:t>
            </w:r>
            <w:r w:rsidRPr="00A515BD">
              <w:t xml:space="preserve"> and/or employee? Participants:</w:t>
            </w:r>
          </w:p>
          <w:p w:rsidR="004767D5" w:rsidRDefault="004767D5" w:rsidP="004767D5">
            <w:pPr>
              <w:pStyle w:val="dashpoint"/>
            </w:pPr>
            <w:r>
              <w:t xml:space="preserve">Identify areas for </w:t>
            </w:r>
            <w:r w:rsidRPr="004767D5">
              <w:t>soliciting</w:t>
            </w:r>
            <w:r>
              <w:t xml:space="preserve"> feedback</w:t>
            </w:r>
          </w:p>
          <w:p w:rsidR="004767D5" w:rsidRDefault="004767D5" w:rsidP="004767D5">
            <w:pPr>
              <w:pStyle w:val="dashpoint"/>
            </w:pPr>
            <w:r>
              <w:t>Identify who could provide feedback</w:t>
            </w:r>
          </w:p>
          <w:p w:rsidR="004767D5" w:rsidRPr="00EE35C0" w:rsidRDefault="004767D5" w:rsidP="004767D5">
            <w:pPr>
              <w:pStyle w:val="dashpoint"/>
            </w:pPr>
            <w:r w:rsidRPr="00EE35C0">
              <w:t xml:space="preserve">Make a short list of questions </w:t>
            </w:r>
            <w:r>
              <w:t>they’d ask</w:t>
            </w:r>
          </w:p>
          <w:p w:rsidR="00446AE0" w:rsidRPr="00446AE0" w:rsidRDefault="004767D5" w:rsidP="00026038">
            <w:pPr>
              <w:pStyle w:val="firsttablebullet"/>
            </w:pPr>
            <w:r w:rsidRPr="00A515BD">
              <w:t xml:space="preserve">Review a summary of tips </w:t>
            </w:r>
            <w:r>
              <w:t>for being open to feedback you receive.</w:t>
            </w:r>
          </w:p>
        </w:tc>
        <w:tc>
          <w:tcPr>
            <w:tcW w:w="1800" w:type="dxa"/>
            <w:shd w:val="clear" w:color="auto" w:fill="F2F2F2" w:themeFill="background1" w:themeFillShade="F2"/>
          </w:tcPr>
          <w:p w:rsidR="00446AE0" w:rsidRPr="00446AE0" w:rsidRDefault="004767D5" w:rsidP="00CE567A">
            <w:pPr>
              <w:pStyle w:val="text"/>
            </w:pPr>
            <w:r>
              <w:t>12</w:t>
            </w:r>
            <w:r w:rsidR="00446AE0" w:rsidRPr="00446AE0">
              <w:t xml:space="preserve"> minutes</w:t>
            </w:r>
          </w:p>
        </w:tc>
      </w:tr>
      <w:tr w:rsidR="00446AE0" w:rsidRPr="00446AE0" w:rsidTr="004767D5">
        <w:trPr>
          <w:trHeight w:val="2193"/>
        </w:trPr>
        <w:tc>
          <w:tcPr>
            <w:tcW w:w="1890" w:type="dxa"/>
            <w:shd w:val="clear" w:color="auto" w:fill="F2F2F2" w:themeFill="background1" w:themeFillShade="F2"/>
          </w:tcPr>
          <w:p w:rsidR="00446AE0" w:rsidRPr="00AF3A8D" w:rsidRDefault="00446AE0" w:rsidP="00D85B81">
            <w:pPr>
              <w:pStyle w:val="text"/>
              <w:rPr>
                <w:b/>
              </w:rPr>
            </w:pPr>
            <w:r w:rsidRPr="00AF3A8D">
              <w:rPr>
                <w:b/>
              </w:rPr>
              <w:t xml:space="preserve">Applying what you’ve learned </w:t>
            </w:r>
          </w:p>
        </w:tc>
        <w:tc>
          <w:tcPr>
            <w:tcW w:w="5850" w:type="dxa"/>
            <w:shd w:val="clear" w:color="auto" w:fill="F2F2F2" w:themeFill="background1" w:themeFillShade="F2"/>
          </w:tcPr>
          <w:p w:rsidR="004767D5" w:rsidRPr="007A4BFA" w:rsidRDefault="004767D5" w:rsidP="004767D5">
            <w:pPr>
              <w:pStyle w:val="firsttablebullet"/>
            </w:pPr>
            <w:r w:rsidRPr="00EE0BCA">
              <w:t>Review session objectives and skill areas discussed.</w:t>
            </w:r>
          </w:p>
          <w:p w:rsidR="004767D5" w:rsidRPr="007A4BFA" w:rsidRDefault="004767D5" w:rsidP="004767D5">
            <w:pPr>
              <w:pStyle w:val="introbullet"/>
              <w:ind w:right="252"/>
            </w:pPr>
            <w:r w:rsidRPr="007A4BFA">
              <w:t xml:space="preserve">Review directions for completing the On-the-Job section of the online Harvard </w:t>
            </w:r>
            <w:proofErr w:type="spellStart"/>
            <w:r w:rsidRPr="007A4BFA">
              <w:t>ManageMentor</w:t>
            </w:r>
            <w:proofErr w:type="spellEnd"/>
            <w:r w:rsidRPr="007A4BFA">
              <w:t xml:space="preserve"> topic, including the action plan.</w:t>
            </w:r>
          </w:p>
          <w:p w:rsidR="00446AE0" w:rsidRPr="00446AE0" w:rsidRDefault="004767D5" w:rsidP="004767D5">
            <w:pPr>
              <w:pStyle w:val="introbullet"/>
              <w:ind w:right="252"/>
            </w:pPr>
            <w:r w:rsidRPr="007A4BFA">
              <w:t>Close the session.</w:t>
            </w:r>
          </w:p>
        </w:tc>
        <w:tc>
          <w:tcPr>
            <w:tcW w:w="1800" w:type="dxa"/>
            <w:shd w:val="clear" w:color="auto" w:fill="F2F2F2" w:themeFill="background1" w:themeFillShade="F2"/>
          </w:tcPr>
          <w:p w:rsidR="00446AE0" w:rsidRPr="00446AE0" w:rsidRDefault="00CE567A" w:rsidP="00D85B81">
            <w:pPr>
              <w:pStyle w:val="text"/>
            </w:pPr>
            <w:r>
              <w:t>3</w:t>
            </w:r>
            <w:r w:rsidR="000008C9">
              <w:t xml:space="preserve"> </w:t>
            </w:r>
            <w:r w:rsidR="00446AE0" w:rsidRPr="00446AE0">
              <w:t>minutes</w:t>
            </w:r>
          </w:p>
        </w:tc>
      </w:tr>
    </w:tbl>
    <w:p w:rsidR="00446AE0" w:rsidRPr="00446AE0" w:rsidRDefault="00446AE0" w:rsidP="006678E7">
      <w:pPr>
        <w:pStyle w:val="texttitle"/>
      </w:pPr>
      <w:r w:rsidRPr="00446AE0">
        <w:t xml:space="preserve">Part 3: </w:t>
      </w:r>
      <w:r w:rsidR="00A72BA0">
        <w:t>S</w:t>
      </w:r>
      <w:r w:rsidRPr="00485A6A">
        <w:t>elf</w:t>
      </w:r>
      <w:r w:rsidRPr="00446AE0">
        <w:t>-paced, Individual</w:t>
      </w:r>
      <w:r w:rsidR="00EA3A1B">
        <w:t xml:space="preserve"> </w:t>
      </w:r>
      <w:r w:rsidR="00685C40">
        <w:t>A</w:t>
      </w:r>
      <w:r w:rsidR="00EA3A1B" w:rsidRPr="00446AE0">
        <w:t>pplication</w:t>
      </w:r>
    </w:p>
    <w:p w:rsidR="004767D5" w:rsidRPr="004767D5" w:rsidRDefault="004767D5" w:rsidP="004767D5">
      <w:pPr>
        <w:pStyle w:val="text"/>
      </w:pPr>
      <w:r w:rsidRPr="004767D5">
        <w:t>After the live Café session, participants are expected to complete the following assignments:</w:t>
      </w:r>
    </w:p>
    <w:p w:rsidR="004767D5" w:rsidRPr="004767D5" w:rsidRDefault="004767D5" w:rsidP="004767D5">
      <w:pPr>
        <w:pStyle w:val="introbullet"/>
      </w:pPr>
      <w:r w:rsidRPr="004767D5">
        <w:t xml:space="preserve">Complete the online On-the-Job section in the Harvard </w:t>
      </w:r>
      <w:proofErr w:type="spellStart"/>
      <w:r w:rsidRPr="004767D5">
        <w:t>ManageMentor</w:t>
      </w:r>
      <w:proofErr w:type="spellEnd"/>
      <w:r w:rsidRPr="004767D5">
        <w:t xml:space="preserve"> Feedback Essentials topic. The section provides learners with an opportunity to choose a skill to focus on and create an action plan for applying and developing the skill. </w:t>
      </w:r>
    </w:p>
    <w:p w:rsidR="004767D5" w:rsidRPr="004767D5" w:rsidRDefault="004767D5" w:rsidP="004767D5">
      <w:pPr>
        <w:pStyle w:val="introbullet"/>
      </w:pPr>
      <w:r w:rsidRPr="004767D5">
        <w:t>Execute their action plan over a specified timeframe (e.g., 60 or 90 days).</w:t>
      </w:r>
    </w:p>
    <w:p w:rsidR="004767D5" w:rsidRPr="004767D5" w:rsidRDefault="004767D5" w:rsidP="004767D5">
      <w:pPr>
        <w:pStyle w:val="introbullet"/>
      </w:pPr>
      <w:r w:rsidRPr="004767D5">
        <w:t xml:space="preserve">After the specified timeframe (e.g., 60 or 90 days), access the online On-the-Job section in the Harvard </w:t>
      </w:r>
      <w:proofErr w:type="spellStart"/>
      <w:r w:rsidRPr="004767D5">
        <w:t>ManageMentor</w:t>
      </w:r>
      <w:proofErr w:type="spellEnd"/>
      <w:r w:rsidRPr="004767D5">
        <w:t xml:space="preserve"> Feedback Essentials</w:t>
      </w:r>
      <w:r>
        <w:t xml:space="preserve"> </w:t>
      </w:r>
      <w:r w:rsidRPr="004767D5">
        <w:t>topic to update the action plan and reflect on the experience.</w:t>
      </w:r>
    </w:p>
    <w:p w:rsidR="00446AE0" w:rsidRPr="00446AE0" w:rsidRDefault="00446AE0" w:rsidP="00B877EC">
      <w:pPr>
        <w:pStyle w:val="introbullet"/>
        <w:numPr>
          <w:ilvl w:val="0"/>
          <w:numId w:val="0"/>
        </w:numPr>
        <w:ind w:left="461"/>
      </w:pPr>
    </w:p>
    <w:sectPr w:rsidR="00446AE0" w:rsidRPr="00446AE0" w:rsidSect="004A26E3">
      <w:footerReference w:type="default" r:id="rId15"/>
      <w:headerReference w:type="first" r:id="rId16"/>
      <w:footerReference w:type="first" r:id="rId17"/>
      <w:pgSz w:w="12240" w:h="15840" w:code="1"/>
      <w:pgMar w:top="990" w:right="990" w:bottom="1440" w:left="1440" w:header="3600" w:footer="481"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74981" w:rsidRDefault="00074981" w:rsidP="007747E3">
      <w:pPr>
        <w:spacing w:after="0" w:line="240" w:lineRule="auto"/>
      </w:pPr>
      <w:r>
        <w:separator/>
      </w:r>
    </w:p>
  </w:endnote>
  <w:endnote w:type="continuationSeparator" w:id="0">
    <w:p w:rsidR="00074981" w:rsidRDefault="00074981" w:rsidP="007747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969" w:rsidRDefault="00034969" w:rsidP="00034969">
    <w:pPr>
      <w:pStyle w:val="Footer"/>
      <w:tabs>
        <w:tab w:val="clear" w:pos="4680"/>
        <w:tab w:val="clear" w:pos="9360"/>
        <w:tab w:val="right" w:pos="9540"/>
      </w:tabs>
      <w:spacing w:before="120"/>
      <w:ind w:right="270"/>
      <w:jc w:val="right"/>
      <w:rPr>
        <w:rFonts w:ascii="Arial" w:hAnsi="Arial" w:cs="Arial"/>
        <w:b/>
        <w:color w:val="808080" w:themeColor="background1" w:themeShade="80"/>
        <w:sz w:val="18"/>
        <w:szCs w:val="18"/>
      </w:rPr>
    </w:pPr>
    <w:r>
      <w:rPr>
        <w:rFonts w:ascii="Arial" w:hAnsi="Arial" w:cs="Arial"/>
        <w:b/>
        <w:noProof/>
        <w:color w:val="808080" w:themeColor="background1" w:themeShade="80"/>
        <w:sz w:val="18"/>
        <w:szCs w:val="18"/>
      </w:rPr>
      <w:drawing>
        <wp:anchor distT="0" distB="0" distL="114300" distR="114300" simplePos="0" relativeHeight="251668480" behindDoc="0" locked="0" layoutInCell="1" allowOverlap="1">
          <wp:simplePos x="0" y="0"/>
          <wp:positionH relativeFrom="column">
            <wp:posOffset>-919101</wp:posOffset>
          </wp:positionH>
          <wp:positionV relativeFrom="paragraph">
            <wp:posOffset>76686</wp:posOffset>
          </wp:positionV>
          <wp:extent cx="7818665" cy="201881"/>
          <wp:effectExtent l="19050" t="0" r="0" b="0"/>
          <wp:wrapNone/>
          <wp:docPr id="1"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665" cy="201881"/>
                  </a:xfrm>
                  <a:prstGeom prst="rect">
                    <a:avLst/>
                  </a:prstGeom>
                  <a:extLst>
                    <a:ext uri="{FAA26D3D-D897-4be2-8F04-BA451C77F1D7}">
                      <ma14:placeholderFlag xmlns:ve="http://schemas.openxmlformats.org/markup-compatibility/2006"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p w:rsidR="00034969" w:rsidRDefault="00034969" w:rsidP="00987299">
    <w:pPr>
      <w:pStyle w:val="Footer"/>
      <w:tabs>
        <w:tab w:val="clear" w:pos="4680"/>
        <w:tab w:val="clear" w:pos="9360"/>
        <w:tab w:val="right" w:pos="9540"/>
      </w:tabs>
      <w:spacing w:before="160"/>
      <w:ind w:right="274"/>
      <w:jc w:val="right"/>
      <w:rPr>
        <w:rFonts w:ascii="Arial" w:eastAsia="MS Mincho" w:hAnsi="Arial" w:cs="Arial"/>
        <w:i/>
        <w:color w:val="7F7F7F"/>
        <w:sz w:val="15"/>
        <w:szCs w:val="15"/>
      </w:rPr>
    </w:pPr>
    <w:r>
      <w:rPr>
        <w:rFonts w:ascii="Arial" w:hAnsi="Arial" w:cs="Arial"/>
        <w:b/>
        <w:color w:val="808080" w:themeColor="background1" w:themeShade="80"/>
        <w:sz w:val="18"/>
        <w:szCs w:val="18"/>
      </w:rPr>
      <w:t xml:space="preserve">Page </w:t>
    </w:r>
    <w:r w:rsidR="00343111">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sidR="00343111">
      <w:rPr>
        <w:rFonts w:ascii="Arial" w:hAnsi="Arial" w:cs="Arial"/>
        <w:b/>
        <w:color w:val="808080" w:themeColor="background1" w:themeShade="80"/>
        <w:sz w:val="18"/>
        <w:szCs w:val="18"/>
      </w:rPr>
      <w:fldChar w:fldCharType="separate"/>
    </w:r>
    <w:r w:rsidR="00563A88">
      <w:rPr>
        <w:rFonts w:ascii="Arial" w:hAnsi="Arial" w:cs="Arial"/>
        <w:b/>
        <w:noProof/>
        <w:color w:val="808080" w:themeColor="background1" w:themeShade="80"/>
        <w:sz w:val="18"/>
        <w:szCs w:val="18"/>
      </w:rPr>
      <w:t>2</w:t>
    </w:r>
    <w:r w:rsidR="00343111">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sidR="00343111">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sidR="00343111">
      <w:rPr>
        <w:rFonts w:ascii="Arial" w:hAnsi="Arial" w:cs="Arial"/>
        <w:b/>
        <w:color w:val="808080" w:themeColor="background1" w:themeShade="80"/>
        <w:sz w:val="18"/>
        <w:szCs w:val="18"/>
      </w:rPr>
      <w:fldChar w:fldCharType="separate"/>
    </w:r>
    <w:r w:rsidR="00563A88">
      <w:rPr>
        <w:rFonts w:ascii="Arial" w:hAnsi="Arial" w:cs="Arial"/>
        <w:b/>
        <w:noProof/>
        <w:color w:val="808080" w:themeColor="background1" w:themeShade="80"/>
        <w:sz w:val="18"/>
        <w:szCs w:val="18"/>
      </w:rPr>
      <w:t>4</w:t>
    </w:r>
    <w:r w:rsidR="00343111">
      <w:rPr>
        <w:rFonts w:ascii="Arial" w:hAnsi="Arial" w:cs="Arial"/>
        <w:b/>
        <w:color w:val="808080" w:themeColor="background1" w:themeShade="80"/>
        <w:sz w:val="18"/>
        <w:szCs w:val="18"/>
      </w:rPr>
      <w:fldChar w:fldCharType="end"/>
    </w:r>
  </w:p>
  <w:p w:rsidR="00034969" w:rsidRDefault="00034969" w:rsidP="00034969">
    <w:pPr>
      <w:pStyle w:val="Footer"/>
      <w:tabs>
        <w:tab w:val="clear" w:pos="9360"/>
        <w:tab w:val="left" w:pos="7560"/>
        <w:tab w:val="right" w:pos="9540"/>
      </w:tabs>
      <w:rPr>
        <w:rFonts w:ascii="Arial" w:eastAsia="MS Mincho" w:hAnsi="Arial" w:cs="Arial"/>
        <w:i/>
        <w:color w:val="7F7F7F"/>
        <w:sz w:val="15"/>
        <w:szCs w:val="15"/>
      </w:rPr>
    </w:pPr>
  </w:p>
  <w:p w:rsidR="0078692A" w:rsidRPr="00034969" w:rsidRDefault="00034969">
    <w:pPr>
      <w:pStyle w:val="Footer"/>
      <w:rPr>
        <w:b/>
      </w:rPr>
    </w:pPr>
    <w:r w:rsidRPr="006D5FA5">
      <w:rPr>
        <w:rFonts w:ascii="Arial" w:eastAsia="MS Mincho" w:hAnsi="Arial" w:cs="Arial"/>
        <w:i/>
        <w:color w:val="7F7F7F"/>
        <w:sz w:val="15"/>
        <w:szCs w:val="15"/>
      </w:rPr>
      <w:t>© 2014 Harvard Business School Publishing. All rights reserved. Harvard Business School Publishing is an affiliate of Harvard Business School.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5FA5" w:rsidRDefault="006D5FA5" w:rsidP="001268C7">
    <w:pPr>
      <w:pStyle w:val="Footer"/>
      <w:tabs>
        <w:tab w:val="left" w:pos="9540"/>
      </w:tabs>
      <w:rPr>
        <w:rFonts w:ascii="Arial" w:eastAsia="MS Mincho" w:hAnsi="Arial" w:cs="Arial"/>
        <w:i/>
        <w:color w:val="7F7F7F"/>
        <w:sz w:val="15"/>
        <w:szCs w:val="15"/>
      </w:rPr>
    </w:pPr>
  </w:p>
  <w:p w:rsidR="006D5FA5" w:rsidRDefault="006D5FA5" w:rsidP="006D5FA5">
    <w:pPr>
      <w:pStyle w:val="Footer"/>
      <w:rPr>
        <w:rFonts w:ascii="Arial" w:eastAsia="MS Mincho" w:hAnsi="Arial" w:cs="Arial"/>
        <w:i/>
        <w:color w:val="7F7F7F"/>
        <w:sz w:val="15"/>
        <w:szCs w:val="15"/>
      </w:rPr>
    </w:pPr>
    <w:r w:rsidRPr="006D5FA5">
      <w:rPr>
        <w:b/>
        <w:noProof/>
      </w:rPr>
      <w:drawing>
        <wp:anchor distT="0" distB="0" distL="114300" distR="114300" simplePos="0" relativeHeight="251666432" behindDoc="0" locked="0" layoutInCell="1" allowOverlap="1">
          <wp:simplePos x="0" y="0"/>
          <wp:positionH relativeFrom="column">
            <wp:posOffset>-949960</wp:posOffset>
          </wp:positionH>
          <wp:positionV relativeFrom="paragraph">
            <wp:posOffset>75565</wp:posOffset>
          </wp:positionV>
          <wp:extent cx="7818120" cy="200660"/>
          <wp:effectExtent l="0" t="0" r="0" b="0"/>
          <wp:wrapNone/>
          <wp:docPr id="13"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120" cy="200660"/>
                  </a:xfrm>
                  <a:prstGeom prst="rect">
                    <a:avLst/>
                  </a:prstGeom>
                  <a:extLst>
                    <a:ext uri="{FAA26D3D-D897-4be2-8F04-BA451C77F1D7}">
                      <ma14:placeholderFlag xmlns:ve="http://schemas.openxmlformats.org/markup-compatibility/2006" xmlns:lc="http://schemas.openxmlformats.org/drawingml/2006/lockedCanvas"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p w:rsidR="006D5FA5" w:rsidRDefault="006D5FA5" w:rsidP="006D5FA5">
    <w:pPr>
      <w:pStyle w:val="Footer"/>
      <w:rPr>
        <w:rFonts w:ascii="Arial" w:eastAsia="MS Mincho" w:hAnsi="Arial" w:cs="Arial"/>
        <w:i/>
        <w:color w:val="7F7F7F"/>
        <w:sz w:val="15"/>
        <w:szCs w:val="15"/>
      </w:rPr>
    </w:pPr>
  </w:p>
  <w:p w:rsidR="006D5FA5" w:rsidRDefault="001268C7" w:rsidP="00EE5498">
    <w:pPr>
      <w:pStyle w:val="Footer"/>
      <w:tabs>
        <w:tab w:val="clear" w:pos="4680"/>
        <w:tab w:val="clear" w:pos="9360"/>
        <w:tab w:val="right" w:pos="9540"/>
      </w:tabs>
      <w:spacing w:before="120"/>
      <w:rPr>
        <w:rFonts w:ascii="Arial" w:eastAsia="MS Mincho" w:hAnsi="Arial" w:cs="Arial"/>
        <w:i/>
        <w:color w:val="7F7F7F"/>
        <w:sz w:val="15"/>
        <w:szCs w:val="15"/>
      </w:rPr>
    </w:pPr>
    <w:r>
      <w:rPr>
        <w:rFonts w:ascii="Arial" w:hAnsi="Arial" w:cs="Arial"/>
        <w:b/>
        <w:color w:val="808080" w:themeColor="background1" w:themeShade="80"/>
        <w:sz w:val="18"/>
        <w:szCs w:val="18"/>
      </w:rPr>
      <w:tab/>
    </w:r>
    <w:r w:rsidR="006D5FA5">
      <w:rPr>
        <w:rFonts w:ascii="Arial" w:hAnsi="Arial" w:cs="Arial"/>
        <w:b/>
        <w:color w:val="808080" w:themeColor="background1" w:themeShade="80"/>
        <w:sz w:val="18"/>
        <w:szCs w:val="18"/>
      </w:rPr>
      <w:t xml:space="preserve">Page </w:t>
    </w:r>
    <w:r w:rsidR="00343111">
      <w:rPr>
        <w:rFonts w:ascii="Arial" w:hAnsi="Arial" w:cs="Arial"/>
        <w:b/>
        <w:color w:val="808080" w:themeColor="background1" w:themeShade="80"/>
        <w:sz w:val="18"/>
        <w:szCs w:val="18"/>
      </w:rPr>
      <w:fldChar w:fldCharType="begin"/>
    </w:r>
    <w:r w:rsidR="006D5FA5">
      <w:rPr>
        <w:rFonts w:ascii="Arial" w:hAnsi="Arial" w:cs="Arial"/>
        <w:b/>
        <w:color w:val="808080" w:themeColor="background1" w:themeShade="80"/>
        <w:sz w:val="18"/>
        <w:szCs w:val="18"/>
      </w:rPr>
      <w:instrText xml:space="preserve"> PAGE </w:instrText>
    </w:r>
    <w:r w:rsidR="00343111">
      <w:rPr>
        <w:rFonts w:ascii="Arial" w:hAnsi="Arial" w:cs="Arial"/>
        <w:b/>
        <w:color w:val="808080" w:themeColor="background1" w:themeShade="80"/>
        <w:sz w:val="18"/>
        <w:szCs w:val="18"/>
      </w:rPr>
      <w:fldChar w:fldCharType="separate"/>
    </w:r>
    <w:r w:rsidR="00563A88">
      <w:rPr>
        <w:rFonts w:ascii="Arial" w:hAnsi="Arial" w:cs="Arial"/>
        <w:b/>
        <w:noProof/>
        <w:color w:val="808080" w:themeColor="background1" w:themeShade="80"/>
        <w:sz w:val="18"/>
        <w:szCs w:val="18"/>
      </w:rPr>
      <w:t>1</w:t>
    </w:r>
    <w:r w:rsidR="00343111">
      <w:rPr>
        <w:rFonts w:ascii="Arial" w:hAnsi="Arial" w:cs="Arial"/>
        <w:b/>
        <w:color w:val="808080" w:themeColor="background1" w:themeShade="80"/>
        <w:sz w:val="18"/>
        <w:szCs w:val="18"/>
      </w:rPr>
      <w:fldChar w:fldCharType="end"/>
    </w:r>
    <w:r w:rsidR="006D5FA5">
      <w:rPr>
        <w:rFonts w:ascii="Arial" w:hAnsi="Arial" w:cs="Arial"/>
        <w:b/>
        <w:color w:val="808080" w:themeColor="background1" w:themeShade="80"/>
        <w:sz w:val="18"/>
        <w:szCs w:val="18"/>
      </w:rPr>
      <w:t xml:space="preserve"> of </w:t>
    </w:r>
    <w:r w:rsidR="00343111">
      <w:rPr>
        <w:rFonts w:ascii="Arial" w:hAnsi="Arial" w:cs="Arial"/>
        <w:b/>
        <w:color w:val="808080" w:themeColor="background1" w:themeShade="80"/>
        <w:sz w:val="18"/>
        <w:szCs w:val="18"/>
      </w:rPr>
      <w:fldChar w:fldCharType="begin"/>
    </w:r>
    <w:r w:rsidR="006D5FA5">
      <w:rPr>
        <w:rFonts w:ascii="Arial" w:hAnsi="Arial" w:cs="Arial"/>
        <w:b/>
        <w:color w:val="808080" w:themeColor="background1" w:themeShade="80"/>
        <w:sz w:val="18"/>
        <w:szCs w:val="18"/>
      </w:rPr>
      <w:instrText xml:space="preserve"> NUMPAGES </w:instrText>
    </w:r>
    <w:r w:rsidR="00343111">
      <w:rPr>
        <w:rFonts w:ascii="Arial" w:hAnsi="Arial" w:cs="Arial"/>
        <w:b/>
        <w:color w:val="808080" w:themeColor="background1" w:themeShade="80"/>
        <w:sz w:val="18"/>
        <w:szCs w:val="18"/>
      </w:rPr>
      <w:fldChar w:fldCharType="separate"/>
    </w:r>
    <w:r w:rsidR="00563A88">
      <w:rPr>
        <w:rFonts w:ascii="Arial" w:hAnsi="Arial" w:cs="Arial"/>
        <w:b/>
        <w:noProof/>
        <w:color w:val="808080" w:themeColor="background1" w:themeShade="80"/>
        <w:sz w:val="18"/>
        <w:szCs w:val="18"/>
      </w:rPr>
      <w:t>4</w:t>
    </w:r>
    <w:r w:rsidR="00343111">
      <w:rPr>
        <w:rFonts w:ascii="Arial" w:hAnsi="Arial" w:cs="Arial"/>
        <w:b/>
        <w:color w:val="808080" w:themeColor="background1" w:themeShade="80"/>
        <w:sz w:val="18"/>
        <w:szCs w:val="18"/>
      </w:rPr>
      <w:fldChar w:fldCharType="end"/>
    </w:r>
  </w:p>
  <w:p w:rsidR="001268C7" w:rsidRDefault="001268C7" w:rsidP="001268C7">
    <w:pPr>
      <w:pStyle w:val="Footer"/>
      <w:tabs>
        <w:tab w:val="clear" w:pos="9360"/>
        <w:tab w:val="left" w:pos="7560"/>
        <w:tab w:val="right" w:pos="9540"/>
      </w:tabs>
      <w:rPr>
        <w:rFonts w:ascii="Arial" w:eastAsia="MS Mincho" w:hAnsi="Arial" w:cs="Arial"/>
        <w:i/>
        <w:color w:val="7F7F7F"/>
        <w:sz w:val="15"/>
        <w:szCs w:val="15"/>
      </w:rPr>
    </w:pPr>
  </w:p>
  <w:p w:rsidR="006D5FA5" w:rsidRPr="006D5FA5" w:rsidRDefault="006D5FA5" w:rsidP="006D5FA5">
    <w:pPr>
      <w:pStyle w:val="Footer"/>
      <w:rPr>
        <w:b/>
      </w:rPr>
    </w:pPr>
    <w:r w:rsidRPr="006D5FA5">
      <w:rPr>
        <w:rFonts w:ascii="Arial" w:eastAsia="MS Mincho" w:hAnsi="Arial" w:cs="Arial"/>
        <w:i/>
        <w:color w:val="7F7F7F"/>
        <w:sz w:val="15"/>
        <w:szCs w:val="15"/>
      </w:rPr>
      <w:t>© 2014 Harvard Business School Publishing. All rights reserved. Harvard Business School Publishing is an affiliate of Harvard Business School.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74981" w:rsidRDefault="00074981" w:rsidP="007747E3">
      <w:pPr>
        <w:spacing w:after="0" w:line="240" w:lineRule="auto"/>
      </w:pPr>
      <w:r>
        <w:separator/>
      </w:r>
    </w:p>
  </w:footnote>
  <w:footnote w:type="continuationSeparator" w:id="0">
    <w:p w:rsidR="00074981" w:rsidRDefault="00074981" w:rsidP="007747E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4506" w:rsidRDefault="00321593" w:rsidP="00B843AB">
    <w:pPr>
      <w:pStyle w:val="Header"/>
      <w:jc w:val="center"/>
    </w:pPr>
    <w:r w:rsidRPr="00321593">
      <w:rPr>
        <w:noProof/>
      </w:rPr>
      <w:drawing>
        <wp:anchor distT="0" distB="0" distL="114300" distR="114300" simplePos="0" relativeHeight="251670528" behindDoc="1" locked="0" layoutInCell="1" allowOverlap="1">
          <wp:simplePos x="0" y="0"/>
          <wp:positionH relativeFrom="column">
            <wp:posOffset>-933450</wp:posOffset>
          </wp:positionH>
          <wp:positionV relativeFrom="paragraph">
            <wp:posOffset>-2295525</wp:posOffset>
          </wp:positionV>
          <wp:extent cx="7801610" cy="1933575"/>
          <wp:effectExtent l="19050" t="0" r="8890" b="0"/>
          <wp:wrapNone/>
          <wp:docPr id="3" name="Picture 0" descr="background-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01-01.jpg"/>
                  <pic:cNvPicPr/>
                </pic:nvPicPr>
                <pic:blipFill>
                  <a:blip r:embed="rId1"/>
                  <a:srcRect t="15413" b="47340"/>
                  <a:stretch>
                    <a:fillRect/>
                  </a:stretch>
                </pic:blipFill>
                <pic:spPr>
                  <a:xfrm>
                    <a:off x="0" y="0"/>
                    <a:ext cx="7801610" cy="193357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0E0A7A"/>
    <w:multiLevelType w:val="hybridMultilevel"/>
    <w:tmpl w:val="3424C9C8"/>
    <w:lvl w:ilvl="0" w:tplc="AD3E9AE2">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66E079D0"/>
    <w:multiLevelType w:val="hybridMultilevel"/>
    <w:tmpl w:val="57A83814"/>
    <w:lvl w:ilvl="0" w:tplc="04090001">
      <w:start w:val="1"/>
      <w:numFmt w:val="bullet"/>
      <w:lvlText w:val=""/>
      <w:lvlJc w:val="left"/>
      <w:pPr>
        <w:ind w:left="360" w:hanging="360"/>
      </w:pPr>
      <w:rPr>
        <w:rFonts w:ascii="Symbol" w:hAnsi="Symbol" w:hint="default"/>
      </w:rPr>
    </w:lvl>
    <w:lvl w:ilvl="1" w:tplc="BDBA23C2">
      <w:start w:val="1"/>
      <w:numFmt w:val="bullet"/>
      <w:pStyle w:val="dashpoint"/>
      <w:lvlText w:val="–"/>
      <w:lvlJc w:val="left"/>
      <w:pPr>
        <w:ind w:left="1080" w:hanging="360"/>
      </w:pPr>
      <w:rPr>
        <w:rFonts w:ascii="Calibri" w:hAnsi="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6A200A62"/>
    <w:multiLevelType w:val="hybridMultilevel"/>
    <w:tmpl w:val="70500F64"/>
    <w:lvl w:ilvl="0" w:tplc="CA6E8112">
      <w:start w:val="1"/>
      <w:numFmt w:val="bullet"/>
      <w:pStyle w:val="HBPtablebodybullets"/>
      <w:lvlText w:val=""/>
      <w:lvlJc w:val="left"/>
      <w:pPr>
        <w:ind w:left="360" w:hanging="360"/>
      </w:pPr>
      <w:rPr>
        <w:rFonts w:ascii="Symbol" w:hAnsi="Symbol" w:hint="default"/>
        <w:color w:val="800000"/>
      </w:rPr>
    </w:lvl>
    <w:lvl w:ilvl="1" w:tplc="6CB6E622">
      <w:start w:val="1"/>
      <w:numFmt w:val="bullet"/>
      <w:lvlText w:val="o"/>
      <w:lvlJc w:val="left"/>
      <w:pPr>
        <w:ind w:left="630" w:hanging="360"/>
      </w:pPr>
      <w:rPr>
        <w:rFonts w:ascii="Courier New" w:hAnsi="Courier New" w:hint="default"/>
      </w:rPr>
    </w:lvl>
    <w:lvl w:ilvl="2" w:tplc="04090005">
      <w:start w:val="1"/>
      <w:numFmt w:val="bullet"/>
      <w:lvlText w:val=""/>
      <w:lvlJc w:val="left"/>
      <w:pPr>
        <w:ind w:left="1350" w:hanging="360"/>
      </w:pPr>
      <w:rPr>
        <w:rFonts w:ascii="Wingdings" w:hAnsi="Wingdings" w:hint="default"/>
      </w:rPr>
    </w:lvl>
    <w:lvl w:ilvl="3" w:tplc="04090001">
      <w:start w:val="1"/>
      <w:numFmt w:val="bullet"/>
      <w:lvlText w:val=""/>
      <w:lvlJc w:val="left"/>
      <w:pPr>
        <w:ind w:left="2070" w:hanging="360"/>
      </w:pPr>
      <w:rPr>
        <w:rFonts w:ascii="Symbol" w:hAnsi="Symbol" w:hint="default"/>
      </w:rPr>
    </w:lvl>
    <w:lvl w:ilvl="4" w:tplc="04090003" w:tentative="1">
      <w:start w:val="1"/>
      <w:numFmt w:val="bullet"/>
      <w:lvlText w:val="o"/>
      <w:lvlJc w:val="left"/>
      <w:pPr>
        <w:ind w:left="2790" w:hanging="360"/>
      </w:pPr>
      <w:rPr>
        <w:rFonts w:ascii="Courier New" w:hAnsi="Courier New" w:hint="default"/>
      </w:rPr>
    </w:lvl>
    <w:lvl w:ilvl="5" w:tplc="04090005" w:tentative="1">
      <w:start w:val="1"/>
      <w:numFmt w:val="bullet"/>
      <w:lvlText w:val=""/>
      <w:lvlJc w:val="left"/>
      <w:pPr>
        <w:ind w:left="3510" w:hanging="360"/>
      </w:pPr>
      <w:rPr>
        <w:rFonts w:ascii="Wingdings" w:hAnsi="Wingdings" w:hint="default"/>
      </w:rPr>
    </w:lvl>
    <w:lvl w:ilvl="6" w:tplc="04090001" w:tentative="1">
      <w:start w:val="1"/>
      <w:numFmt w:val="bullet"/>
      <w:lvlText w:val=""/>
      <w:lvlJc w:val="left"/>
      <w:pPr>
        <w:ind w:left="4230" w:hanging="360"/>
      </w:pPr>
      <w:rPr>
        <w:rFonts w:ascii="Symbol" w:hAnsi="Symbol" w:hint="default"/>
      </w:rPr>
    </w:lvl>
    <w:lvl w:ilvl="7" w:tplc="04090003" w:tentative="1">
      <w:start w:val="1"/>
      <w:numFmt w:val="bullet"/>
      <w:lvlText w:val="o"/>
      <w:lvlJc w:val="left"/>
      <w:pPr>
        <w:ind w:left="4950" w:hanging="360"/>
      </w:pPr>
      <w:rPr>
        <w:rFonts w:ascii="Courier New" w:hAnsi="Courier New" w:hint="default"/>
      </w:rPr>
    </w:lvl>
    <w:lvl w:ilvl="8" w:tplc="04090005" w:tentative="1">
      <w:start w:val="1"/>
      <w:numFmt w:val="bullet"/>
      <w:lvlText w:val=""/>
      <w:lvlJc w:val="left"/>
      <w:pPr>
        <w:ind w:left="5670" w:hanging="360"/>
      </w:pPr>
      <w:rPr>
        <w:rFonts w:ascii="Wingdings" w:hAnsi="Wingdings" w:hint="default"/>
      </w:rPr>
    </w:lvl>
  </w:abstractNum>
  <w:abstractNum w:abstractNumId="3">
    <w:nsid w:val="6C52587C"/>
    <w:multiLevelType w:val="hybridMultilevel"/>
    <w:tmpl w:val="97A62F2A"/>
    <w:lvl w:ilvl="0" w:tplc="A80661D8">
      <w:start w:val="1"/>
      <w:numFmt w:val="bullet"/>
      <w:pStyle w:val="HBPbulletlist1"/>
      <w:lvlText w:val=""/>
      <w:lvlJc w:val="left"/>
      <w:pPr>
        <w:ind w:left="1170" w:hanging="360"/>
      </w:pPr>
      <w:rPr>
        <w:rFonts w:ascii="Symbol" w:hAnsi="Symbol" w:hint="default"/>
        <w:color w:val="800000"/>
      </w:rPr>
    </w:lvl>
    <w:lvl w:ilvl="1" w:tplc="B7107BC2">
      <w:start w:val="1"/>
      <w:numFmt w:val="bullet"/>
      <w:pStyle w:val="HBPbulletlis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548240A"/>
    <w:multiLevelType w:val="hybridMultilevel"/>
    <w:tmpl w:val="1936B042"/>
    <w:lvl w:ilvl="0" w:tplc="58FE6B2E">
      <w:start w:val="1"/>
      <w:numFmt w:val="bullet"/>
      <w:pStyle w:val="intro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4"/>
  </w:num>
  <w:num w:numId="2">
    <w:abstractNumId w:val="0"/>
  </w:num>
  <w:num w:numId="3">
    <w:abstractNumId w:val="1"/>
  </w:num>
  <w:num w:numId="4">
    <w:abstractNumId w:val="2"/>
  </w:num>
  <w:num w:numId="5">
    <w:abstractNumId w:val="3"/>
    <w:lvlOverride w:ilvl="0">
      <w:startOverride w:val="1"/>
    </w:lvlOverride>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7747E3"/>
    <w:rsid w:val="000008C9"/>
    <w:rsid w:val="00007E7D"/>
    <w:rsid w:val="00026038"/>
    <w:rsid w:val="000301EC"/>
    <w:rsid w:val="00031759"/>
    <w:rsid w:val="000348A9"/>
    <w:rsid w:val="00034969"/>
    <w:rsid w:val="00037DA0"/>
    <w:rsid w:val="000474E0"/>
    <w:rsid w:val="00066C48"/>
    <w:rsid w:val="00074981"/>
    <w:rsid w:val="00084587"/>
    <w:rsid w:val="0008776E"/>
    <w:rsid w:val="000C105B"/>
    <w:rsid w:val="000C3BE0"/>
    <w:rsid w:val="000D08AF"/>
    <w:rsid w:val="000E2145"/>
    <w:rsid w:val="00120045"/>
    <w:rsid w:val="001268C7"/>
    <w:rsid w:val="00130B60"/>
    <w:rsid w:val="00140A96"/>
    <w:rsid w:val="001413FB"/>
    <w:rsid w:val="00176DD8"/>
    <w:rsid w:val="00195913"/>
    <w:rsid w:val="001A25C5"/>
    <w:rsid w:val="001E2AA9"/>
    <w:rsid w:val="001F091F"/>
    <w:rsid w:val="00204026"/>
    <w:rsid w:val="0023058D"/>
    <w:rsid w:val="0027586D"/>
    <w:rsid w:val="00294B32"/>
    <w:rsid w:val="002954F2"/>
    <w:rsid w:val="002A4506"/>
    <w:rsid w:val="002B265D"/>
    <w:rsid w:val="002F642B"/>
    <w:rsid w:val="0030465C"/>
    <w:rsid w:val="00321593"/>
    <w:rsid w:val="003252DE"/>
    <w:rsid w:val="00343111"/>
    <w:rsid w:val="003521F0"/>
    <w:rsid w:val="003528A9"/>
    <w:rsid w:val="003B5299"/>
    <w:rsid w:val="003B789B"/>
    <w:rsid w:val="003C7EAD"/>
    <w:rsid w:val="00446AE0"/>
    <w:rsid w:val="004767D5"/>
    <w:rsid w:val="00482FC3"/>
    <w:rsid w:val="00485A6A"/>
    <w:rsid w:val="00486D5A"/>
    <w:rsid w:val="00497381"/>
    <w:rsid w:val="004A26E3"/>
    <w:rsid w:val="004A6C91"/>
    <w:rsid w:val="004C39C7"/>
    <w:rsid w:val="004C3B96"/>
    <w:rsid w:val="004D7EF3"/>
    <w:rsid w:val="004E4490"/>
    <w:rsid w:val="004F1AF3"/>
    <w:rsid w:val="005118DB"/>
    <w:rsid w:val="00512296"/>
    <w:rsid w:val="00526351"/>
    <w:rsid w:val="005403B4"/>
    <w:rsid w:val="00547A79"/>
    <w:rsid w:val="00563A88"/>
    <w:rsid w:val="00577B03"/>
    <w:rsid w:val="00596FFB"/>
    <w:rsid w:val="005C60BE"/>
    <w:rsid w:val="005F092D"/>
    <w:rsid w:val="00602EDE"/>
    <w:rsid w:val="006043B3"/>
    <w:rsid w:val="006400BF"/>
    <w:rsid w:val="00653698"/>
    <w:rsid w:val="00661C86"/>
    <w:rsid w:val="00666FA3"/>
    <w:rsid w:val="006678E7"/>
    <w:rsid w:val="00676423"/>
    <w:rsid w:val="00685C40"/>
    <w:rsid w:val="0069438C"/>
    <w:rsid w:val="006A132A"/>
    <w:rsid w:val="006A265D"/>
    <w:rsid w:val="006B619B"/>
    <w:rsid w:val="006D1FC3"/>
    <w:rsid w:val="006D5FA5"/>
    <w:rsid w:val="006D6650"/>
    <w:rsid w:val="006F3332"/>
    <w:rsid w:val="00712F59"/>
    <w:rsid w:val="00726A90"/>
    <w:rsid w:val="007351FD"/>
    <w:rsid w:val="0074077E"/>
    <w:rsid w:val="00752489"/>
    <w:rsid w:val="007747E3"/>
    <w:rsid w:val="0078692A"/>
    <w:rsid w:val="007B1BF2"/>
    <w:rsid w:val="00824733"/>
    <w:rsid w:val="0083095B"/>
    <w:rsid w:val="00847B35"/>
    <w:rsid w:val="00847D6E"/>
    <w:rsid w:val="008845C2"/>
    <w:rsid w:val="008A635E"/>
    <w:rsid w:val="008A7577"/>
    <w:rsid w:val="009369BA"/>
    <w:rsid w:val="009710A2"/>
    <w:rsid w:val="00971E77"/>
    <w:rsid w:val="00987299"/>
    <w:rsid w:val="00991F4C"/>
    <w:rsid w:val="009B074C"/>
    <w:rsid w:val="009B25F5"/>
    <w:rsid w:val="009F0F71"/>
    <w:rsid w:val="00A0202A"/>
    <w:rsid w:val="00A0722A"/>
    <w:rsid w:val="00A25613"/>
    <w:rsid w:val="00A30725"/>
    <w:rsid w:val="00A45884"/>
    <w:rsid w:val="00A54D6B"/>
    <w:rsid w:val="00A72BA0"/>
    <w:rsid w:val="00A82A1C"/>
    <w:rsid w:val="00AE3FCA"/>
    <w:rsid w:val="00AF2478"/>
    <w:rsid w:val="00AF3A8D"/>
    <w:rsid w:val="00B01664"/>
    <w:rsid w:val="00B159C8"/>
    <w:rsid w:val="00B3507D"/>
    <w:rsid w:val="00B72E6A"/>
    <w:rsid w:val="00B77A8E"/>
    <w:rsid w:val="00B80111"/>
    <w:rsid w:val="00B843AB"/>
    <w:rsid w:val="00B877EC"/>
    <w:rsid w:val="00B9006B"/>
    <w:rsid w:val="00BB5354"/>
    <w:rsid w:val="00BB6FC0"/>
    <w:rsid w:val="00BC09E3"/>
    <w:rsid w:val="00BD21EE"/>
    <w:rsid w:val="00BD3328"/>
    <w:rsid w:val="00BE72E4"/>
    <w:rsid w:val="00BF147E"/>
    <w:rsid w:val="00BF29A9"/>
    <w:rsid w:val="00C71554"/>
    <w:rsid w:val="00C93404"/>
    <w:rsid w:val="00CB25A4"/>
    <w:rsid w:val="00CD0D32"/>
    <w:rsid w:val="00CE567A"/>
    <w:rsid w:val="00D326E1"/>
    <w:rsid w:val="00D53690"/>
    <w:rsid w:val="00D85B81"/>
    <w:rsid w:val="00DC4BEE"/>
    <w:rsid w:val="00DD744C"/>
    <w:rsid w:val="00DF098B"/>
    <w:rsid w:val="00DF557D"/>
    <w:rsid w:val="00E10518"/>
    <w:rsid w:val="00E24B7A"/>
    <w:rsid w:val="00E2666A"/>
    <w:rsid w:val="00E47378"/>
    <w:rsid w:val="00E62DC7"/>
    <w:rsid w:val="00E91301"/>
    <w:rsid w:val="00EA3A1B"/>
    <w:rsid w:val="00EB0AC9"/>
    <w:rsid w:val="00EB175D"/>
    <w:rsid w:val="00EC6D0A"/>
    <w:rsid w:val="00ED51B1"/>
    <w:rsid w:val="00EE2BFB"/>
    <w:rsid w:val="00EE5498"/>
    <w:rsid w:val="00F20F21"/>
    <w:rsid w:val="00F32FF1"/>
    <w:rsid w:val="00F440C3"/>
    <w:rsid w:val="00F47FBA"/>
    <w:rsid w:val="00FA61EF"/>
    <w:rsid w:val="00FB0C99"/>
    <w:rsid w:val="00FC0341"/>
    <w:rsid w:val="00FD315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DD8"/>
  </w:style>
  <w:style w:type="paragraph" w:styleId="Heading1">
    <w:name w:val="heading 1"/>
    <w:basedOn w:val="Normal"/>
    <w:next w:val="Normal"/>
    <w:link w:val="Heading1Char"/>
    <w:uiPriority w:val="9"/>
    <w:qFormat/>
    <w:rsid w:val="00176D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7E3"/>
  </w:style>
  <w:style w:type="table" w:styleId="TableGrid">
    <w:name w:val="Table Grid"/>
    <w:basedOn w:val="TableNormal"/>
    <w:rsid w:val="000317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aliases w:val="1st level"/>
    <w:basedOn w:val="Normal"/>
    <w:link w:val="ListParagraphChar"/>
    <w:uiPriority w:val="34"/>
    <w:qFormat/>
    <w:rsid w:val="00031759"/>
    <w:pPr>
      <w:ind w:left="720"/>
      <w:contextualSpacing/>
    </w:pPr>
    <w:rPr>
      <w:rFonts w:ascii="Calibri" w:eastAsia="Times New Roman" w:hAnsi="Calibri" w:cs="Times New Roman"/>
    </w:rPr>
  </w:style>
  <w:style w:type="paragraph" w:customStyle="1" w:styleId="tablebullet">
    <w:name w:val="table bullet"/>
    <w:qFormat/>
    <w:rsid w:val="006A265D"/>
    <w:pPr>
      <w:numPr>
        <w:numId w:val="2"/>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after="0" w:line="320" w:lineRule="exact"/>
      <w:jc w:val="center"/>
    </w:pPr>
    <w:rPr>
      <w:rFonts w:ascii="Arial" w:eastAsia="Times New Roman" w:hAnsi="Arial" w:cs="Times New Roman"/>
      <w:b/>
      <w:bCs/>
      <w:iCs/>
      <w:caps/>
      <w:noProof/>
      <w:color w:val="B10021"/>
      <w:sz w:val="24"/>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1A25C5"/>
    <w:pPr>
      <w:numPr>
        <w:ilvl w:val="1"/>
        <w:numId w:val="3"/>
      </w:numPr>
      <w:spacing w:before="60" w:after="0" w:line="264" w:lineRule="auto"/>
      <w:ind w:left="893" w:hanging="274"/>
    </w:pPr>
    <w:rPr>
      <w:rFonts w:ascii="Arial" w:eastAsia="Times New Roman" w:hAnsi="Arial" w:cs="Times New Roman"/>
      <w:bCs/>
      <w:sz w:val="20"/>
      <w:szCs w:val="24"/>
      <w:lang w:bidi="en-US"/>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spacing w:after="0" w:line="240" w:lineRule="auto"/>
      <w:jc w:val="center"/>
    </w:pPr>
    <w:rPr>
      <w:rFonts w:ascii="Arial" w:hAnsi="Arial"/>
      <w:b/>
      <w:bCs/>
      <w:spacing w:val="20"/>
      <w:sz w:val="20"/>
    </w:rPr>
  </w:style>
  <w:style w:type="paragraph" w:customStyle="1" w:styleId="LAD-MainTitle-Invitation">
    <w:name w:val="LAD-Main Title-Invitation"/>
    <w:basedOn w:val="Normal"/>
    <w:qFormat/>
    <w:rsid w:val="00176DD8"/>
    <w:pPr>
      <w:spacing w:line="480" w:lineRule="exact"/>
    </w:pPr>
    <w:rPr>
      <w:b/>
      <w:sz w:val="44"/>
      <w:szCs w:val="72"/>
    </w:rPr>
  </w:style>
  <w:style w:type="paragraph" w:customStyle="1" w:styleId="introtext">
    <w:name w:val="intro text"/>
    <w:basedOn w:val="Normal"/>
    <w:qFormat/>
    <w:rsid w:val="006678E7"/>
    <w:pPr>
      <w:tabs>
        <w:tab w:val="left" w:pos="450"/>
      </w:tabs>
      <w:spacing w:before="360" w:after="40" w:line="312" w:lineRule="auto"/>
      <w:ind w:right="360"/>
    </w:pPr>
    <w:rPr>
      <w:rFonts w:ascii="Arial" w:eastAsia="Times New Roman" w:hAnsi="Arial" w:cs="Times New Roman"/>
      <w:bCs/>
      <w:iCs/>
    </w:rPr>
  </w:style>
  <w:style w:type="paragraph" w:customStyle="1" w:styleId="introbullet">
    <w:name w:val="intro bullet"/>
    <w:basedOn w:val="Normal"/>
    <w:qFormat/>
    <w:rsid w:val="00DF098B"/>
    <w:pPr>
      <w:numPr>
        <w:numId w:val="1"/>
      </w:numPr>
      <w:spacing w:after="120" w:line="280" w:lineRule="exact"/>
      <w:ind w:left="461" w:right="1008" w:hanging="274"/>
    </w:pPr>
    <w:rPr>
      <w:rFonts w:ascii="Arial" w:eastAsia="Times New Roman" w:hAnsi="Arial" w:cs="Arial"/>
      <w:bCs/>
      <w:iCs/>
      <w:lang w:bidi="en-US"/>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texttitle">
    <w:name w:val="text title"/>
    <w:qFormat/>
    <w:rsid w:val="006678E7"/>
    <w:pPr>
      <w:spacing w:before="360" w:after="40"/>
    </w:pPr>
    <w:rPr>
      <w:rFonts w:ascii="Arial" w:eastAsia="Times New Roman" w:hAnsi="Arial" w:cs="Times New Roman"/>
      <w:b/>
      <w:bCs/>
      <w:iCs/>
      <w:color w:val="B10021"/>
    </w:rPr>
  </w:style>
  <w:style w:type="paragraph" w:customStyle="1" w:styleId="text">
    <w:name w:val="text"/>
    <w:basedOn w:val="introtext"/>
    <w:qFormat/>
    <w:rsid w:val="00A0722A"/>
    <w:pPr>
      <w:spacing w:before="120" w:line="264" w:lineRule="auto"/>
    </w:pPr>
    <w:rPr>
      <w:lang w:bidi="en-US"/>
    </w:rPr>
  </w:style>
  <w:style w:type="paragraph" w:customStyle="1" w:styleId="Note">
    <w:name w:val="Note"/>
    <w:basedOn w:val="tablebullet"/>
    <w:qFormat/>
    <w:rsid w:val="00E24B7A"/>
    <w:rPr>
      <w:i/>
    </w:rPr>
  </w:style>
  <w:style w:type="paragraph" w:customStyle="1" w:styleId="firsttablebullet">
    <w:name w:val="first table bullet"/>
    <w:basedOn w:val="introbullet"/>
    <w:qFormat/>
    <w:rsid w:val="00B72E6A"/>
    <w:pPr>
      <w:spacing w:before="80"/>
    </w:pPr>
  </w:style>
  <w:style w:type="paragraph" w:customStyle="1" w:styleId="HBPtablebodybullets">
    <w:name w:val="HBP_table body bullets"/>
    <w:autoRedefine/>
    <w:qFormat/>
    <w:rsid w:val="00C93404"/>
    <w:pPr>
      <w:numPr>
        <w:numId w:val="4"/>
      </w:numPr>
      <w:spacing w:before="20" w:after="20"/>
    </w:pPr>
    <w:rPr>
      <w:rFonts w:ascii="Arial" w:eastAsia="Cambria" w:hAnsi="Arial" w:cs="Calibri"/>
      <w:sz w:val="20"/>
      <w:szCs w:val="20"/>
    </w:rPr>
  </w:style>
  <w:style w:type="character" w:customStyle="1" w:styleId="ListParagraphChar">
    <w:name w:val="List Paragraph Char"/>
    <w:aliases w:val="1st level Char"/>
    <w:basedOn w:val="DefaultParagraphFont"/>
    <w:link w:val="ListParagraph"/>
    <w:uiPriority w:val="34"/>
    <w:rsid w:val="00321593"/>
    <w:rPr>
      <w:rFonts w:ascii="Calibri" w:eastAsia="Times New Roman" w:hAnsi="Calibri" w:cs="Times New Roman"/>
    </w:rPr>
  </w:style>
  <w:style w:type="paragraph" w:customStyle="1" w:styleId="HBPbulletlist1">
    <w:name w:val="HBP_bullet list 1"/>
    <w:autoRedefine/>
    <w:qFormat/>
    <w:rsid w:val="004767D5"/>
    <w:pPr>
      <w:numPr>
        <w:numId w:val="5"/>
      </w:numPr>
      <w:spacing w:after="0"/>
      <w:ind w:left="1166"/>
    </w:pPr>
    <w:rPr>
      <w:rFonts w:ascii="Arial" w:eastAsia="Cambria" w:hAnsi="Arial" w:cs="Arial"/>
      <w:szCs w:val="24"/>
    </w:rPr>
  </w:style>
  <w:style w:type="paragraph" w:customStyle="1" w:styleId="HBPbulletlist2">
    <w:name w:val="HBP_bullet list 2"/>
    <w:autoRedefine/>
    <w:qFormat/>
    <w:rsid w:val="004767D5"/>
    <w:pPr>
      <w:numPr>
        <w:ilvl w:val="1"/>
        <w:numId w:val="5"/>
      </w:numPr>
      <w:spacing w:after="0"/>
    </w:pPr>
    <w:rPr>
      <w:rFonts w:ascii="Arial" w:eastAsia="Cambria" w:hAnsi="Arial" w:cs="Arial"/>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442557">
      <w:bodyDiv w:val="1"/>
      <w:marLeft w:val="0"/>
      <w:marRight w:val="0"/>
      <w:marTop w:val="0"/>
      <w:marBottom w:val="0"/>
      <w:divBdr>
        <w:top w:val="none" w:sz="0" w:space="0" w:color="auto"/>
        <w:left w:val="none" w:sz="0" w:space="0" w:color="auto"/>
        <w:bottom w:val="none" w:sz="0" w:space="0" w:color="auto"/>
        <w:right w:val="none" w:sz="0" w:space="0" w:color="auto"/>
      </w:divBdr>
    </w:div>
    <w:div w:id="1399745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Colors" Target="diagrams/colors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diagramData" Target="diagrams/data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diagramDrawing" Target="diagrams/drawing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D7D3426-150F-A545-9ADF-E27078B65ECE}" type="doc">
      <dgm:prSet loTypeId="urn:microsoft.com/office/officeart/2005/8/layout/chevron1" loCatId="" qsTypeId="urn:microsoft.com/office/officeart/2005/8/quickstyle/simple4" qsCatId="simple" csTypeId="urn:microsoft.com/office/officeart/2005/8/colors/accent1_2" csCatId="accent1" phldr="1"/>
      <dgm:spPr/>
    </dgm:pt>
    <dgm:pt modelId="{4428C2BB-34C6-4648-A53C-C58BBD75A61B}">
      <dgm:prSet phldrT="[Text]"/>
      <dgm:spPr>
        <a:solidFill>
          <a:srgbClr val="660000"/>
        </a:solidFill>
      </dgm:spPr>
      <dgm:t>
        <a:bodyPr/>
        <a:lstStyle/>
        <a:p>
          <a:r>
            <a:rPr lang="en-US" b="1"/>
            <a:t>Part 1:</a:t>
          </a:r>
          <a:r>
            <a:rPr lang="en-US"/>
            <a:t>           Self-paced, individual preparation</a:t>
          </a:r>
        </a:p>
      </dgm:t>
    </dgm:pt>
    <dgm:pt modelId="{B855E90A-2B70-7A49-B88B-6040FD478363}" type="parTrans" cxnId="{100FCC18-9BE8-B043-8DE3-939CAEB00FA1}">
      <dgm:prSet/>
      <dgm:spPr/>
      <dgm:t>
        <a:bodyPr/>
        <a:lstStyle/>
        <a:p>
          <a:endParaRPr lang="en-US"/>
        </a:p>
      </dgm:t>
    </dgm:pt>
    <dgm:pt modelId="{C106AE9F-7AE6-0D41-9DDF-5FC0D70F5AEA}" type="sibTrans" cxnId="{100FCC18-9BE8-B043-8DE3-939CAEB00FA1}">
      <dgm:prSet/>
      <dgm:spPr/>
      <dgm:t>
        <a:bodyPr/>
        <a:lstStyle/>
        <a:p>
          <a:endParaRPr lang="en-US"/>
        </a:p>
      </dgm:t>
    </dgm:pt>
    <dgm:pt modelId="{6C1F603D-38DB-9A47-8AB9-0D44AB4D83F5}">
      <dgm:prSet phldrT="[Text]"/>
      <dgm:spPr>
        <a:solidFill>
          <a:srgbClr val="660000"/>
        </a:solidFill>
      </dgm:spPr>
      <dgm:t>
        <a:bodyPr/>
        <a:lstStyle/>
        <a:p>
          <a:r>
            <a:rPr lang="en-US" b="1"/>
            <a:t>Part 2:</a:t>
          </a:r>
          <a:r>
            <a:rPr lang="en-US"/>
            <a:t>           Live, group-based Café session</a:t>
          </a:r>
        </a:p>
      </dgm:t>
    </dgm:pt>
    <dgm:pt modelId="{F0555417-53F2-CE47-8865-158FB35037B6}" type="parTrans" cxnId="{778A0C5E-8F39-BB45-8B88-0C8AE4F3650B}">
      <dgm:prSet/>
      <dgm:spPr/>
      <dgm:t>
        <a:bodyPr/>
        <a:lstStyle/>
        <a:p>
          <a:endParaRPr lang="en-US"/>
        </a:p>
      </dgm:t>
    </dgm:pt>
    <dgm:pt modelId="{2939D593-3918-E543-8D72-7E5948FD0CAC}" type="sibTrans" cxnId="{778A0C5E-8F39-BB45-8B88-0C8AE4F3650B}">
      <dgm:prSet/>
      <dgm:spPr/>
      <dgm:t>
        <a:bodyPr/>
        <a:lstStyle/>
        <a:p>
          <a:endParaRPr lang="en-US"/>
        </a:p>
      </dgm:t>
    </dgm:pt>
    <dgm:pt modelId="{5597D904-7967-1649-8719-760C983493FD}">
      <dgm:prSet phldrT="[Text]"/>
      <dgm:spPr>
        <a:solidFill>
          <a:srgbClr val="660000"/>
        </a:solidFill>
      </dgm:spPr>
      <dgm:t>
        <a:bodyPr/>
        <a:lstStyle/>
        <a:p>
          <a:r>
            <a:rPr lang="en-US" b="1"/>
            <a:t>Part 3:           </a:t>
          </a:r>
          <a:r>
            <a:rPr lang="en-US"/>
            <a:t>Self-paced, individual application</a:t>
          </a:r>
        </a:p>
      </dgm:t>
    </dgm:pt>
    <dgm:pt modelId="{01682DA7-0EC8-A448-9758-83644F3485E6}" type="parTrans" cxnId="{F723AA2B-9344-FC4A-A3FE-8FAFAE110D04}">
      <dgm:prSet/>
      <dgm:spPr/>
      <dgm:t>
        <a:bodyPr/>
        <a:lstStyle/>
        <a:p>
          <a:endParaRPr lang="en-US"/>
        </a:p>
      </dgm:t>
    </dgm:pt>
    <dgm:pt modelId="{93BDCCF4-88A7-4742-9C60-8B4D0C330E81}" type="sibTrans" cxnId="{F723AA2B-9344-FC4A-A3FE-8FAFAE110D04}">
      <dgm:prSet/>
      <dgm:spPr/>
      <dgm:t>
        <a:bodyPr/>
        <a:lstStyle/>
        <a:p>
          <a:endParaRPr lang="en-US"/>
        </a:p>
      </dgm:t>
    </dgm:pt>
    <dgm:pt modelId="{CE242C84-1F0B-3747-A7BA-80B9EB14ACB4}" type="pres">
      <dgm:prSet presAssocID="{2D7D3426-150F-A545-9ADF-E27078B65ECE}" presName="Name0" presStyleCnt="0">
        <dgm:presLayoutVars>
          <dgm:dir/>
          <dgm:animLvl val="lvl"/>
          <dgm:resizeHandles val="exact"/>
        </dgm:presLayoutVars>
      </dgm:prSet>
      <dgm:spPr/>
    </dgm:pt>
    <dgm:pt modelId="{CE10A6AF-0EE1-EF4C-BB55-234B5C18E3AB}" type="pres">
      <dgm:prSet presAssocID="{4428C2BB-34C6-4648-A53C-C58BBD75A61B}" presName="parTxOnly" presStyleLbl="node1" presStyleIdx="0" presStyleCnt="3" custLinFactNeighborX="53504">
        <dgm:presLayoutVars>
          <dgm:chMax val="0"/>
          <dgm:chPref val="0"/>
          <dgm:bulletEnabled val="1"/>
        </dgm:presLayoutVars>
      </dgm:prSet>
      <dgm:spPr/>
      <dgm:t>
        <a:bodyPr/>
        <a:lstStyle/>
        <a:p>
          <a:endParaRPr lang="en-US"/>
        </a:p>
      </dgm:t>
    </dgm:pt>
    <dgm:pt modelId="{7BBAFEC7-13D8-B04A-8CD4-0E182F4CAC4A}" type="pres">
      <dgm:prSet presAssocID="{C106AE9F-7AE6-0D41-9DDF-5FC0D70F5AEA}" presName="parTxOnlySpace" presStyleCnt="0"/>
      <dgm:spPr/>
    </dgm:pt>
    <dgm:pt modelId="{E98ACE24-CB79-5542-9D1C-938FF8AC975A}" type="pres">
      <dgm:prSet presAssocID="{6C1F603D-38DB-9A47-8AB9-0D44AB4D83F5}" presName="parTxOnly" presStyleLbl="node1" presStyleIdx="1" presStyleCnt="3">
        <dgm:presLayoutVars>
          <dgm:chMax val="0"/>
          <dgm:chPref val="0"/>
          <dgm:bulletEnabled val="1"/>
        </dgm:presLayoutVars>
      </dgm:prSet>
      <dgm:spPr/>
      <dgm:t>
        <a:bodyPr/>
        <a:lstStyle/>
        <a:p>
          <a:endParaRPr lang="en-US"/>
        </a:p>
      </dgm:t>
    </dgm:pt>
    <dgm:pt modelId="{4A772EF6-5541-334E-BB73-A7BF3ED6F8F1}" type="pres">
      <dgm:prSet presAssocID="{2939D593-3918-E543-8D72-7E5948FD0CAC}" presName="parTxOnlySpace" presStyleCnt="0"/>
      <dgm:spPr/>
    </dgm:pt>
    <dgm:pt modelId="{D203DAEF-C683-F941-8D68-9834910DD8D5}" type="pres">
      <dgm:prSet presAssocID="{5597D904-7967-1649-8719-760C983493FD}" presName="parTxOnly" presStyleLbl="node1" presStyleIdx="2" presStyleCnt="3" custLinFactNeighborX="-38912">
        <dgm:presLayoutVars>
          <dgm:chMax val="0"/>
          <dgm:chPref val="0"/>
          <dgm:bulletEnabled val="1"/>
        </dgm:presLayoutVars>
      </dgm:prSet>
      <dgm:spPr/>
      <dgm:t>
        <a:bodyPr/>
        <a:lstStyle/>
        <a:p>
          <a:endParaRPr lang="en-US"/>
        </a:p>
      </dgm:t>
    </dgm:pt>
  </dgm:ptLst>
  <dgm:cxnLst>
    <dgm:cxn modelId="{21DCE339-5738-4848-8D46-C49E8E7E47FD}" type="presOf" srcId="{4428C2BB-34C6-4648-A53C-C58BBD75A61B}" destId="{CE10A6AF-0EE1-EF4C-BB55-234B5C18E3AB}" srcOrd="0" destOrd="0" presId="urn:microsoft.com/office/officeart/2005/8/layout/chevron1"/>
    <dgm:cxn modelId="{72FED29E-B8BD-4EE5-ADC1-0687DCFAB361}" type="presOf" srcId="{2D7D3426-150F-A545-9ADF-E27078B65ECE}" destId="{CE242C84-1F0B-3747-A7BA-80B9EB14ACB4}" srcOrd="0" destOrd="0" presId="urn:microsoft.com/office/officeart/2005/8/layout/chevron1"/>
    <dgm:cxn modelId="{E33D4364-13CB-4A03-81A1-CD15A144A693}" type="presOf" srcId="{5597D904-7967-1649-8719-760C983493FD}" destId="{D203DAEF-C683-F941-8D68-9834910DD8D5}" srcOrd="0" destOrd="0" presId="urn:microsoft.com/office/officeart/2005/8/layout/chevron1"/>
    <dgm:cxn modelId="{100FCC18-9BE8-B043-8DE3-939CAEB00FA1}" srcId="{2D7D3426-150F-A545-9ADF-E27078B65ECE}" destId="{4428C2BB-34C6-4648-A53C-C58BBD75A61B}" srcOrd="0" destOrd="0" parTransId="{B855E90A-2B70-7A49-B88B-6040FD478363}" sibTransId="{C106AE9F-7AE6-0D41-9DDF-5FC0D70F5AEA}"/>
    <dgm:cxn modelId="{F723AA2B-9344-FC4A-A3FE-8FAFAE110D04}" srcId="{2D7D3426-150F-A545-9ADF-E27078B65ECE}" destId="{5597D904-7967-1649-8719-760C983493FD}" srcOrd="2" destOrd="0" parTransId="{01682DA7-0EC8-A448-9758-83644F3485E6}" sibTransId="{93BDCCF4-88A7-4742-9C60-8B4D0C330E81}"/>
    <dgm:cxn modelId="{778A0C5E-8F39-BB45-8B88-0C8AE4F3650B}" srcId="{2D7D3426-150F-A545-9ADF-E27078B65ECE}" destId="{6C1F603D-38DB-9A47-8AB9-0D44AB4D83F5}" srcOrd="1" destOrd="0" parTransId="{F0555417-53F2-CE47-8865-158FB35037B6}" sibTransId="{2939D593-3918-E543-8D72-7E5948FD0CAC}"/>
    <dgm:cxn modelId="{025E86E0-10DA-4912-891A-61FC45A467C6}" type="presOf" srcId="{6C1F603D-38DB-9A47-8AB9-0D44AB4D83F5}" destId="{E98ACE24-CB79-5542-9D1C-938FF8AC975A}" srcOrd="0" destOrd="0" presId="urn:microsoft.com/office/officeart/2005/8/layout/chevron1"/>
    <dgm:cxn modelId="{D72AA67C-D7AD-4D5B-AECA-08CE0823FBE4}" type="presParOf" srcId="{CE242C84-1F0B-3747-A7BA-80B9EB14ACB4}" destId="{CE10A6AF-0EE1-EF4C-BB55-234B5C18E3AB}" srcOrd="0" destOrd="0" presId="urn:microsoft.com/office/officeart/2005/8/layout/chevron1"/>
    <dgm:cxn modelId="{50E3CF3F-FC12-4C2A-A5BF-50C2DAE9969F}" type="presParOf" srcId="{CE242C84-1F0B-3747-A7BA-80B9EB14ACB4}" destId="{7BBAFEC7-13D8-B04A-8CD4-0E182F4CAC4A}" srcOrd="1" destOrd="0" presId="urn:microsoft.com/office/officeart/2005/8/layout/chevron1"/>
    <dgm:cxn modelId="{96EED7A6-C601-4A82-A2D6-5C6EA77B3F1F}" type="presParOf" srcId="{CE242C84-1F0B-3747-A7BA-80B9EB14ACB4}" destId="{E98ACE24-CB79-5542-9D1C-938FF8AC975A}" srcOrd="2" destOrd="0" presId="urn:microsoft.com/office/officeart/2005/8/layout/chevron1"/>
    <dgm:cxn modelId="{94D2F5B4-6448-4BAA-88B5-A05F6A0EEB17}" type="presParOf" srcId="{CE242C84-1F0B-3747-A7BA-80B9EB14ACB4}" destId="{4A772EF6-5541-334E-BB73-A7BF3ED6F8F1}" srcOrd="3" destOrd="0" presId="urn:microsoft.com/office/officeart/2005/8/layout/chevron1"/>
    <dgm:cxn modelId="{B2C49876-4F4D-4D15-B3CC-2D139EF3376F}" type="presParOf" srcId="{CE242C84-1F0B-3747-A7BA-80B9EB14ACB4}" destId="{D203DAEF-C683-F941-8D68-9834910DD8D5}" srcOrd="4" destOrd="0" presId="urn:microsoft.com/office/officeart/2005/8/layout/chevron1"/>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10A6AF-0EE1-EF4C-BB55-234B5C18E3AB}">
      <dsp:nvSpPr>
        <dsp:cNvPr id="0" name=""/>
        <dsp:cNvSpPr/>
      </dsp:nvSpPr>
      <dsp:spPr>
        <a:xfrm>
          <a:off x="106383" y="23527"/>
          <a:ext cx="1958280" cy="783312"/>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1:</a:t>
          </a:r>
          <a:r>
            <a:rPr lang="en-US" sz="1300" kern="1200"/>
            <a:t>           Self-paced, individual preparation</a:t>
          </a:r>
        </a:p>
      </dsp:txBody>
      <dsp:txXfrm>
        <a:off x="498039" y="23527"/>
        <a:ext cx="1174968" cy="783312"/>
      </dsp:txXfrm>
    </dsp:sp>
    <dsp:sp modelId="{E98ACE24-CB79-5542-9D1C-938FF8AC975A}">
      <dsp:nvSpPr>
        <dsp:cNvPr id="0" name=""/>
        <dsp:cNvSpPr/>
      </dsp:nvSpPr>
      <dsp:spPr>
        <a:xfrm>
          <a:off x="1764059" y="23527"/>
          <a:ext cx="1958280" cy="783312"/>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2:</a:t>
          </a:r>
          <a:r>
            <a:rPr lang="en-US" sz="1300" kern="1200"/>
            <a:t>           Live, group-based Café session</a:t>
          </a:r>
        </a:p>
      </dsp:txBody>
      <dsp:txXfrm>
        <a:off x="2155715" y="23527"/>
        <a:ext cx="1174968" cy="783312"/>
      </dsp:txXfrm>
    </dsp:sp>
    <dsp:sp modelId="{D203DAEF-C683-F941-8D68-9834910DD8D5}">
      <dsp:nvSpPr>
        <dsp:cNvPr id="0" name=""/>
        <dsp:cNvSpPr/>
      </dsp:nvSpPr>
      <dsp:spPr>
        <a:xfrm>
          <a:off x="3450311" y="23527"/>
          <a:ext cx="1958280" cy="783312"/>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3:           </a:t>
          </a:r>
          <a:r>
            <a:rPr lang="en-US" sz="1300" kern="1200"/>
            <a:t>Self-paced, individual application</a:t>
          </a:r>
        </a:p>
      </dsp:txBody>
      <dsp:txXfrm>
        <a:off x="3841967" y="23527"/>
        <a:ext cx="1174968" cy="783312"/>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F743D5-9924-4BF9-A691-3A3C41DF3E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4</Pages>
  <Words>895</Words>
  <Characters>5108</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5992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jfrenkle</dc:creator>
  <cp:lastModifiedBy>Lily</cp:lastModifiedBy>
  <cp:revision>9</cp:revision>
  <cp:lastPrinted>2014-07-28T15:36:00Z</cp:lastPrinted>
  <dcterms:created xsi:type="dcterms:W3CDTF">2014-08-04T18:10:00Z</dcterms:created>
  <dcterms:modified xsi:type="dcterms:W3CDTF">2014-08-13T21:04:00Z</dcterms:modified>
</cp:coreProperties>
</file>