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8A605" w14:textId="0882DA57" w:rsidR="003B789B" w:rsidRPr="003B789B" w:rsidRDefault="00135367" w:rsidP="006D6650">
      <w:pPr>
        <w:pStyle w:val="texttitle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2206CE7" wp14:editId="4157D780">
                <wp:simplePos x="0" y="0"/>
                <wp:positionH relativeFrom="column">
                  <wp:posOffset>2311400</wp:posOffset>
                </wp:positionH>
                <wp:positionV relativeFrom="paragraph">
                  <wp:posOffset>-1332865</wp:posOffset>
                </wp:positionV>
                <wp:extent cx="4400550" cy="523875"/>
                <wp:effectExtent l="0" t="0" r="0" b="952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2D0C37" w14:textId="729D2ED7" w:rsidR="00AC42F8" w:rsidRPr="0027600A" w:rsidRDefault="00882915" w:rsidP="0027600A"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 xml:space="preserve">Developing </w:t>
                            </w:r>
                            <w:r w:rsidR="00DF3F8D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Employees</w:t>
                            </w:r>
                            <w:r w:rsidR="00AC42F8">
                              <w:rPr>
                                <w:b/>
                                <w:color w:val="FFFFFF" w:themeColor="background1"/>
                                <w:sz w:val="52"/>
                                <w:lang w:bidi="en-US"/>
                              </w:rPr>
                              <w:t xml:space="preserve"> </w:t>
                            </w:r>
                            <w:r w:rsidR="00AC42F8" w:rsidRPr="00E760BE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Café Overv</w:t>
                            </w:r>
                            <w:r w:rsidR="00AC42F8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ie</w:t>
                            </w:r>
                            <w:r w:rsidR="00AC42F8" w:rsidRPr="004C15CC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206CE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82pt;margin-top:-104.95pt;width:346.5pt;height:41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" filled="f" stroked="f">
                <v:textbox>
                  <w:txbxContent>
                    <w:p w14:paraId="462D0C37" w14:textId="729D2ED7" w:rsidR="00AC42F8" w:rsidRPr="0027600A" w:rsidRDefault="00882915" w:rsidP="0027600A"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 xml:space="preserve">Developing </w:t>
                      </w:r>
                      <w:r w:rsidR="00DF3F8D"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Employees</w:t>
                      </w:r>
                      <w:r w:rsidR="00AC42F8">
                        <w:rPr>
                          <w:b/>
                          <w:color w:val="FFFFFF" w:themeColor="background1"/>
                          <w:sz w:val="52"/>
                          <w:lang w:bidi="en-US"/>
                        </w:rPr>
                        <w:t xml:space="preserve"> </w:t>
                      </w:r>
                      <w:r w:rsidR="00AC42F8" w:rsidRPr="00E760BE"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Café Overv</w:t>
                      </w:r>
                      <w:r w:rsidR="00AC42F8"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ie</w:t>
                      </w:r>
                      <w:r w:rsidR="00AC42F8" w:rsidRPr="004C15CC"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="00A8253F">
        <w:rPr>
          <w:noProof/>
        </w:rPr>
        <w:drawing>
          <wp:anchor distT="0" distB="0" distL="114300" distR="114300" simplePos="0" relativeHeight="251658751" behindDoc="0" locked="0" layoutInCell="1" allowOverlap="1" wp14:anchorId="45A78D28" wp14:editId="3CD4DEDE">
            <wp:simplePos x="0" y="0"/>
            <wp:positionH relativeFrom="column">
              <wp:posOffset>-914400</wp:posOffset>
            </wp:positionH>
            <wp:positionV relativeFrom="paragraph">
              <wp:posOffset>-2456815</wp:posOffset>
            </wp:positionV>
            <wp:extent cx="7829550" cy="2609850"/>
            <wp:effectExtent l="0" t="0" r="0" b="6350"/>
            <wp:wrapNone/>
            <wp:docPr id="5" name="Picture 4" descr="Notes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tes-0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2955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253F">
        <w:rPr>
          <w:noProof/>
        </w:rPr>
        <w:drawing>
          <wp:anchor distT="0" distB="0" distL="114300" distR="114300" simplePos="0" relativeHeight="251657726" behindDoc="0" locked="0" layoutInCell="1" allowOverlap="1" wp14:anchorId="6B593E33" wp14:editId="28D737DB">
            <wp:simplePos x="0" y="0"/>
            <wp:positionH relativeFrom="column">
              <wp:posOffset>-935355</wp:posOffset>
            </wp:positionH>
            <wp:positionV relativeFrom="paragraph">
              <wp:posOffset>-2462530</wp:posOffset>
            </wp:positionV>
            <wp:extent cx="7828187" cy="1961515"/>
            <wp:effectExtent l="0" t="0" r="0" b="0"/>
            <wp:wrapNone/>
            <wp:docPr id="4" name="Picture 4" descr="?:Users:emily.audley:Downloads:Career Manage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?:Users:emily.audley:Downloads:Career Managemen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618" b="19825"/>
                    <a:stretch/>
                  </pic:blipFill>
                  <pic:spPr bwMode="auto">
                    <a:xfrm>
                      <a:off x="0" y="0"/>
                      <a:ext cx="7829883" cy="196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D6B637" w14:textId="59BD560A" w:rsidR="005D1279" w:rsidRDefault="00DF557D" w:rsidP="00CC2FF3">
      <w:pPr>
        <w:pStyle w:val="Invitenote"/>
        <w:pBdr>
          <w:bottom w:val="none" w:sz="0" w:space="0" w:color="auto"/>
        </w:pBdr>
        <w:spacing w:before="0" w:line="240" w:lineRule="auto"/>
        <w:rPr>
          <w:noProof/>
          <w:lang w:bidi="en-US"/>
        </w:rPr>
      </w:pPr>
      <w:r w:rsidRPr="00D669FA">
        <w:rPr>
          <w:noProof/>
          <w:szCs w:val="20"/>
          <w:lang w:bidi="en-US"/>
        </w:rPr>
        <w:t xml:space="preserve">The </w:t>
      </w:r>
      <w:r w:rsidR="00882915">
        <w:rPr>
          <w:noProof/>
          <w:szCs w:val="20"/>
          <w:lang w:bidi="en-US"/>
        </w:rPr>
        <w:t xml:space="preserve">Developing </w:t>
      </w:r>
      <w:r w:rsidR="00DF3F8D">
        <w:rPr>
          <w:noProof/>
          <w:szCs w:val="20"/>
          <w:lang w:bidi="en-US"/>
        </w:rPr>
        <w:t xml:space="preserve">Employees </w:t>
      </w:r>
      <w:r w:rsidRPr="00D669FA">
        <w:rPr>
          <w:noProof/>
          <w:szCs w:val="20"/>
          <w:lang w:bidi="en-US"/>
        </w:rPr>
        <w:t>Café is a short blended learning experience oriented around</w:t>
      </w:r>
      <w:r w:rsidR="00957D6A">
        <w:rPr>
          <w:noProof/>
          <w:szCs w:val="20"/>
          <w:lang w:bidi="en-US"/>
        </w:rPr>
        <w:t xml:space="preserve"> </w:t>
      </w:r>
      <w:r w:rsidR="009A43FA" w:rsidRPr="00DF557D">
        <w:rPr>
          <w:noProof/>
          <w:lang w:bidi="en-US"/>
        </w:rPr>
        <w:t xml:space="preserve">the concepts and skills </w:t>
      </w:r>
      <w:r w:rsidRPr="00D669FA">
        <w:rPr>
          <w:noProof/>
          <w:szCs w:val="20"/>
          <w:lang w:bidi="en-US"/>
        </w:rPr>
        <w:t>fo</w:t>
      </w:r>
      <w:r w:rsidR="007351FD" w:rsidRPr="00D669FA">
        <w:rPr>
          <w:noProof/>
          <w:szCs w:val="20"/>
          <w:lang w:bidi="en-US"/>
        </w:rPr>
        <w:t xml:space="preserve">und in the Harvard ManageMentor </w:t>
      </w:r>
      <w:r w:rsidR="00882915">
        <w:rPr>
          <w:noProof/>
          <w:szCs w:val="20"/>
          <w:lang w:bidi="en-US"/>
        </w:rPr>
        <w:t xml:space="preserve">Developing </w:t>
      </w:r>
      <w:r w:rsidR="00DF3F8D">
        <w:rPr>
          <w:noProof/>
          <w:szCs w:val="20"/>
          <w:lang w:bidi="en-US"/>
        </w:rPr>
        <w:t xml:space="preserve">Employees </w:t>
      </w:r>
      <w:r w:rsidRPr="00D669FA">
        <w:rPr>
          <w:noProof/>
          <w:szCs w:val="20"/>
          <w:lang w:bidi="en-US"/>
        </w:rPr>
        <w:t>topic.</w:t>
      </w:r>
      <w:r w:rsidR="009A43FA">
        <w:rPr>
          <w:noProof/>
          <w:lang w:bidi="en-US"/>
        </w:rPr>
        <w:t xml:space="preserve">The </w:t>
      </w:r>
      <w:r w:rsidR="00882915">
        <w:rPr>
          <w:noProof/>
          <w:lang w:bidi="en-US"/>
        </w:rPr>
        <w:t xml:space="preserve">Developing </w:t>
      </w:r>
      <w:r w:rsidR="00DF3F8D">
        <w:rPr>
          <w:noProof/>
          <w:lang w:bidi="en-US"/>
        </w:rPr>
        <w:t xml:space="preserve">Employees </w:t>
      </w:r>
      <w:r w:rsidR="009A43FA">
        <w:rPr>
          <w:noProof/>
          <w:lang w:bidi="en-US"/>
        </w:rPr>
        <w:t>topic</w:t>
      </w:r>
      <w:r w:rsidR="009A43FA" w:rsidRPr="00E733AB">
        <w:rPr>
          <w:noProof/>
          <w:lang w:bidi="en-US"/>
        </w:rPr>
        <w:t xml:space="preserve"> will help managers:</w:t>
      </w:r>
    </w:p>
    <w:p w14:paraId="4F9AB1FF" w14:textId="77777777" w:rsidR="0025637C" w:rsidRDefault="0025637C" w:rsidP="00CC2FF3">
      <w:pPr>
        <w:pStyle w:val="Invitenote"/>
        <w:pBdr>
          <w:bottom w:val="none" w:sz="0" w:space="0" w:color="auto"/>
        </w:pBdr>
        <w:spacing w:before="0" w:line="240" w:lineRule="auto"/>
        <w:rPr>
          <w:noProof/>
          <w:lang w:bidi="en-US"/>
        </w:rPr>
      </w:pPr>
    </w:p>
    <w:p w14:paraId="60A66CBF" w14:textId="7C65C4CC" w:rsidR="0025637C" w:rsidRPr="0025637C" w:rsidRDefault="0025637C" w:rsidP="0025637C">
      <w:pPr>
        <w:pStyle w:val="Invitenote"/>
        <w:numPr>
          <w:ilvl w:val="0"/>
          <w:numId w:val="22"/>
        </w:numPr>
        <w:pBdr>
          <w:bottom w:val="none" w:sz="0" w:space="0" w:color="auto"/>
        </w:pBdr>
        <w:spacing w:before="0" w:line="240" w:lineRule="auto"/>
        <w:rPr>
          <w:i w:val="0"/>
          <w:noProof/>
          <w:sz w:val="22"/>
          <w:lang w:bidi="en-US"/>
        </w:rPr>
      </w:pPr>
      <w:r w:rsidRPr="0025637C">
        <w:rPr>
          <w:i w:val="0"/>
          <w:noProof/>
          <w:sz w:val="22"/>
          <w:lang w:bidi="en-US"/>
        </w:rPr>
        <w:t>Make employee development a regular, ongoing activity</w:t>
      </w:r>
    </w:p>
    <w:p w14:paraId="0197A255" w14:textId="32C343E9" w:rsidR="00E32A4F" w:rsidRPr="0025637C" w:rsidRDefault="0025637C" w:rsidP="0025637C">
      <w:pPr>
        <w:pStyle w:val="Invitenote"/>
        <w:numPr>
          <w:ilvl w:val="0"/>
          <w:numId w:val="22"/>
        </w:numPr>
        <w:pBdr>
          <w:bottom w:val="none" w:sz="0" w:space="0" w:color="auto"/>
        </w:pBdr>
        <w:spacing w:before="0" w:line="240" w:lineRule="auto"/>
        <w:rPr>
          <w:i w:val="0"/>
          <w:noProof/>
          <w:sz w:val="22"/>
          <w:lang w:bidi="en-US"/>
        </w:rPr>
      </w:pPr>
      <w:r w:rsidRPr="0025637C">
        <w:rPr>
          <w:i w:val="0"/>
          <w:noProof/>
          <w:sz w:val="22"/>
          <w:lang w:bidi="en-US"/>
        </w:rPr>
        <w:t>Help team members develop through experience</w:t>
      </w:r>
    </w:p>
    <w:p w14:paraId="60D92A04" w14:textId="155A4088" w:rsidR="0025637C" w:rsidRDefault="0025637C" w:rsidP="0025637C">
      <w:pPr>
        <w:pStyle w:val="Invitenote"/>
        <w:numPr>
          <w:ilvl w:val="0"/>
          <w:numId w:val="22"/>
        </w:numPr>
        <w:pBdr>
          <w:bottom w:val="none" w:sz="0" w:space="0" w:color="auto"/>
        </w:pBdr>
        <w:spacing w:before="0" w:line="240" w:lineRule="auto"/>
        <w:rPr>
          <w:i w:val="0"/>
          <w:noProof/>
          <w:sz w:val="22"/>
          <w:lang w:bidi="en-US"/>
        </w:rPr>
      </w:pPr>
      <w:r w:rsidRPr="0025637C">
        <w:rPr>
          <w:i w:val="0"/>
          <w:noProof/>
          <w:sz w:val="22"/>
          <w:lang w:bidi="en-US"/>
        </w:rPr>
        <w:t>Create effectiv</w:t>
      </w:r>
      <w:r>
        <w:rPr>
          <w:i w:val="0"/>
          <w:sz w:val="22"/>
        </w:rPr>
        <w:t>e development plans</w:t>
      </w:r>
    </w:p>
    <w:p w14:paraId="0811157E" w14:textId="60E9B8BF" w:rsidR="0025637C" w:rsidRPr="0025637C" w:rsidRDefault="0025637C" w:rsidP="0025637C">
      <w:pPr>
        <w:pStyle w:val="Invitenote"/>
        <w:numPr>
          <w:ilvl w:val="0"/>
          <w:numId w:val="22"/>
        </w:numPr>
        <w:pBdr>
          <w:bottom w:val="none" w:sz="0" w:space="0" w:color="auto"/>
        </w:pBdr>
        <w:spacing w:before="0" w:line="240" w:lineRule="auto"/>
        <w:rPr>
          <w:i w:val="0"/>
          <w:noProof/>
          <w:sz w:val="22"/>
          <w:lang w:bidi="en-US"/>
        </w:rPr>
      </w:pPr>
      <w:r w:rsidRPr="0025637C">
        <w:rPr>
          <w:i w:val="0"/>
          <w:noProof/>
          <w:sz w:val="22"/>
          <w:lang w:bidi="en-US"/>
        </w:rPr>
        <w:t xml:space="preserve">Support employees in outgrowing their current roles </w:t>
      </w:r>
    </w:p>
    <w:p w14:paraId="10D431A5" w14:textId="77777777" w:rsidR="0025637C" w:rsidRPr="00CC2FF3" w:rsidRDefault="0025637C" w:rsidP="00CC2FF3">
      <w:pPr>
        <w:pStyle w:val="Invitenote"/>
        <w:pBdr>
          <w:bottom w:val="none" w:sz="0" w:space="0" w:color="auto"/>
        </w:pBdr>
        <w:spacing w:before="0" w:line="240" w:lineRule="auto"/>
        <w:rPr>
          <w:noProof/>
          <w:lang w:bidi="en-US"/>
        </w:rPr>
      </w:pPr>
    </w:p>
    <w:p w14:paraId="7E8857FA" w14:textId="77777777" w:rsidR="0025637C" w:rsidRDefault="0025637C" w:rsidP="002B6ADF">
      <w:pPr>
        <w:pStyle w:val="introtext"/>
        <w:pBdr>
          <w:bottom w:val="dashed" w:sz="4" w:space="1" w:color="D9D9D9" w:themeColor="background1" w:themeShade="D9"/>
        </w:pBdr>
        <w:spacing w:before="0" w:after="0" w:line="240" w:lineRule="auto"/>
        <w:rPr>
          <w:noProof/>
          <w:szCs w:val="20"/>
          <w:lang w:bidi="en-US"/>
        </w:rPr>
      </w:pPr>
    </w:p>
    <w:p w14:paraId="08086F15" w14:textId="335BCB4A" w:rsidR="00FE248F" w:rsidRPr="00FF468E" w:rsidRDefault="009A43FA" w:rsidP="00FF468E">
      <w:pPr>
        <w:pStyle w:val="introtext"/>
        <w:rPr>
          <w:i/>
          <w:sz w:val="20"/>
          <w:szCs w:val="20"/>
          <w:lang w:bidi="en-US"/>
        </w:rPr>
      </w:pPr>
      <w:r w:rsidRPr="007600E4">
        <w:rPr>
          <w:noProof/>
          <w:szCs w:val="20"/>
          <w:lang w:bidi="en-US"/>
        </w:rPr>
        <w:t>The learning experience has three components:</w:t>
      </w:r>
      <w:r w:rsidRPr="007600E4" w:rsidDel="009A43FA">
        <w:rPr>
          <w:noProof/>
          <w:szCs w:val="20"/>
          <w:lang w:bidi="en-US"/>
        </w:rPr>
        <w:t xml:space="preserve"> </w:t>
      </w:r>
      <w:r w:rsidR="00135367" w:rsidRPr="00CC2FF3">
        <w:rPr>
          <w:i/>
          <w:noProof/>
          <w:sz w:val="20"/>
          <w:szCs w:val="20"/>
        </w:rPr>
        <w:drawing>
          <wp:inline distT="0" distB="0" distL="0" distR="0" wp14:anchorId="7200C1D1" wp14:editId="452D96D2">
            <wp:extent cx="6146800" cy="829945"/>
            <wp:effectExtent l="0" t="25400" r="0" b="59055"/>
            <wp:docPr id="2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14:paraId="388CB07A" w14:textId="7AC03582" w:rsidR="005D1279" w:rsidRDefault="00446AE0" w:rsidP="00CC2FF3">
      <w:pPr>
        <w:pStyle w:val="introtext"/>
        <w:tabs>
          <w:tab w:val="clear" w:pos="450"/>
          <w:tab w:val="left" w:pos="900"/>
        </w:tabs>
        <w:spacing w:before="0"/>
      </w:pPr>
      <w:r w:rsidRPr="00446AE0">
        <w:rPr>
          <w:b/>
          <w:lang w:bidi="en-US"/>
        </w:rPr>
        <w:tab/>
      </w:r>
      <w:r w:rsidR="00135367" w:rsidRPr="00A77051">
        <w:rPr>
          <w:i/>
          <w:sz w:val="20"/>
          <w:lang w:bidi="en-US"/>
        </w:rPr>
        <w:t>60 to 90 minutes</w:t>
      </w:r>
      <w:r w:rsidR="00135367" w:rsidRPr="00EB0AC9">
        <w:rPr>
          <w:i/>
          <w:sz w:val="20"/>
          <w:lang w:bidi="en-US"/>
        </w:rPr>
        <w:tab/>
      </w:r>
      <w:r w:rsidR="00135367" w:rsidRPr="00EB0AC9">
        <w:rPr>
          <w:i/>
          <w:sz w:val="20"/>
          <w:lang w:bidi="en-US"/>
        </w:rPr>
        <w:tab/>
      </w:r>
      <w:r w:rsidR="00135367">
        <w:rPr>
          <w:i/>
          <w:sz w:val="20"/>
          <w:lang w:bidi="en-US"/>
        </w:rPr>
        <w:t xml:space="preserve">        60 minutes</w:t>
      </w:r>
      <w:r w:rsidR="00135367">
        <w:rPr>
          <w:i/>
          <w:sz w:val="20"/>
          <w:lang w:bidi="en-US"/>
        </w:rPr>
        <w:tab/>
      </w:r>
      <w:r w:rsidR="00135367">
        <w:rPr>
          <w:i/>
          <w:sz w:val="20"/>
          <w:lang w:bidi="en-US"/>
        </w:rPr>
        <w:tab/>
        <w:t xml:space="preserve">                            </w:t>
      </w:r>
      <w:r w:rsidR="00135367" w:rsidRPr="00EB0AC9">
        <w:rPr>
          <w:i/>
          <w:sz w:val="20"/>
          <w:lang w:bidi="en-US"/>
        </w:rPr>
        <w:t>Ongoing</w:t>
      </w:r>
    </w:p>
    <w:p w14:paraId="624F24B9" w14:textId="0413B611" w:rsidR="00FA5A6F" w:rsidRPr="009A43FA" w:rsidRDefault="00FA5A6F" w:rsidP="00FA5A6F">
      <w:pPr>
        <w:pStyle w:val="texttitle"/>
      </w:pPr>
      <w:r w:rsidRPr="009A43FA">
        <w:t>Part 1</w:t>
      </w:r>
      <w:r w:rsidR="00135367" w:rsidRPr="009A43FA">
        <w:t>:</w:t>
      </w:r>
      <w:r w:rsidR="00663ABB" w:rsidRPr="009A43FA">
        <w:t xml:space="preserve"> </w:t>
      </w:r>
      <w:r w:rsidR="00135367" w:rsidRPr="009A43FA">
        <w:t xml:space="preserve"> P</w:t>
      </w:r>
      <w:r w:rsidRPr="009A43FA">
        <w:t>re-work (self-paced, individual)</w:t>
      </w:r>
    </w:p>
    <w:p w14:paraId="543C6A8C" w14:textId="699A7632" w:rsidR="009A43FA" w:rsidRDefault="009A43FA" w:rsidP="00CC2FF3">
      <w:pPr>
        <w:pStyle w:val="text"/>
      </w:pPr>
      <w:r>
        <w:t>Before</w:t>
      </w:r>
      <w:r w:rsidRPr="00815C18">
        <w:t xml:space="preserve"> the </w:t>
      </w:r>
      <w:r>
        <w:t xml:space="preserve">live Café </w:t>
      </w:r>
      <w:r w:rsidRPr="00815C18">
        <w:t>session, participants are expected to complete the following assignments</w:t>
      </w:r>
      <w:r w:rsidR="00793F94">
        <w:t xml:space="preserve"> from the Harvard </w:t>
      </w:r>
      <w:proofErr w:type="spellStart"/>
      <w:r w:rsidR="00793F94">
        <w:t>ManageMentor</w:t>
      </w:r>
      <w:proofErr w:type="spellEnd"/>
      <w:r w:rsidR="00793F94">
        <w:t xml:space="preserve"> </w:t>
      </w:r>
      <w:r w:rsidR="0025637C">
        <w:t>Developing Employees</w:t>
      </w:r>
      <w:r w:rsidR="00793F94">
        <w:t xml:space="preserve"> topic:</w:t>
      </w:r>
    </w:p>
    <w:p w14:paraId="76610FEA" w14:textId="11961E6A" w:rsidR="005D1279" w:rsidRDefault="005D1279" w:rsidP="00CC2FF3">
      <w:pPr>
        <w:pStyle w:val="text"/>
        <w:numPr>
          <w:ilvl w:val="0"/>
          <w:numId w:val="12"/>
        </w:numPr>
      </w:pPr>
      <w:r w:rsidRPr="009A43FA">
        <w:t>Review</w:t>
      </w:r>
      <w:r>
        <w:t xml:space="preserve"> the following </w:t>
      </w:r>
      <w:r w:rsidR="009A43FA">
        <w:t>online l</w:t>
      </w:r>
      <w:r>
        <w:t>essons</w:t>
      </w:r>
      <w:r w:rsidR="00793F94">
        <w:t>:</w:t>
      </w:r>
    </w:p>
    <w:p w14:paraId="6E02F0AC" w14:textId="111C1311" w:rsidR="0025637C" w:rsidRPr="00FD35EB" w:rsidRDefault="0025637C" w:rsidP="0025637C">
      <w:pPr>
        <w:pStyle w:val="text"/>
        <w:numPr>
          <w:ilvl w:val="1"/>
          <w:numId w:val="12"/>
        </w:numPr>
        <w:rPr>
          <w:rFonts w:cs="Arial"/>
        </w:rPr>
      </w:pPr>
      <w:r w:rsidRPr="00FD35EB">
        <w:rPr>
          <w:rFonts w:cs="Arial"/>
        </w:rPr>
        <w:t>Grow People Further, Faster</w:t>
      </w:r>
    </w:p>
    <w:p w14:paraId="01D7E4DC" w14:textId="77777777" w:rsidR="0025637C" w:rsidRPr="00FD35EB" w:rsidRDefault="0025637C" w:rsidP="0025637C">
      <w:pPr>
        <w:pStyle w:val="text"/>
        <w:numPr>
          <w:ilvl w:val="1"/>
          <w:numId w:val="12"/>
        </w:numPr>
        <w:rPr>
          <w:rFonts w:cs="Arial"/>
        </w:rPr>
      </w:pPr>
      <w:r w:rsidRPr="00FD35EB">
        <w:rPr>
          <w:rFonts w:cs="Arial"/>
        </w:rPr>
        <w:t>Find Time to Develop Others</w:t>
      </w:r>
    </w:p>
    <w:p w14:paraId="52736E77" w14:textId="77777777" w:rsidR="0025637C" w:rsidRPr="00FD35EB" w:rsidRDefault="0025637C" w:rsidP="0025637C">
      <w:pPr>
        <w:pStyle w:val="text"/>
        <w:numPr>
          <w:ilvl w:val="1"/>
          <w:numId w:val="12"/>
        </w:numPr>
        <w:rPr>
          <w:rFonts w:cs="Arial"/>
        </w:rPr>
      </w:pPr>
      <w:r w:rsidRPr="00FD35EB">
        <w:rPr>
          <w:rFonts w:cs="Arial"/>
        </w:rPr>
        <w:t>Promote Hands-on Learning</w:t>
      </w:r>
    </w:p>
    <w:p w14:paraId="31619AF5" w14:textId="77777777" w:rsidR="0025637C" w:rsidRPr="00FD35EB" w:rsidRDefault="0025637C" w:rsidP="0025637C">
      <w:pPr>
        <w:pStyle w:val="text"/>
        <w:numPr>
          <w:ilvl w:val="1"/>
          <w:numId w:val="12"/>
        </w:numPr>
        <w:rPr>
          <w:rFonts w:cs="Arial"/>
        </w:rPr>
      </w:pPr>
      <w:r w:rsidRPr="00FD35EB">
        <w:rPr>
          <w:rFonts w:cs="Arial"/>
        </w:rPr>
        <w:t>Create a Development Plan</w:t>
      </w:r>
    </w:p>
    <w:p w14:paraId="0FFEA72D" w14:textId="08827DAD" w:rsidR="00D4484D" w:rsidRPr="00FD35EB" w:rsidRDefault="0025637C" w:rsidP="0025637C">
      <w:pPr>
        <w:pStyle w:val="text"/>
        <w:numPr>
          <w:ilvl w:val="1"/>
          <w:numId w:val="12"/>
        </w:numPr>
        <w:rPr>
          <w:rFonts w:cs="Arial"/>
        </w:rPr>
      </w:pPr>
      <w:r w:rsidRPr="00FD35EB">
        <w:rPr>
          <w:rFonts w:cs="Arial"/>
        </w:rPr>
        <w:t>Propel Career Growth</w:t>
      </w:r>
    </w:p>
    <w:p w14:paraId="2FA2FA30" w14:textId="187BC20D" w:rsidR="00DE3E42" w:rsidRPr="00793F94" w:rsidRDefault="00993B66" w:rsidP="00DE3E42">
      <w:pPr>
        <w:pStyle w:val="introbullet"/>
        <w:numPr>
          <w:ilvl w:val="0"/>
          <w:numId w:val="14"/>
        </w:numPr>
      </w:pPr>
      <w:r w:rsidRPr="00793F94">
        <w:lastRenderedPageBreak/>
        <w:t xml:space="preserve">Complete the online assessment </w:t>
      </w:r>
    </w:p>
    <w:p w14:paraId="14806BA7" w14:textId="3F58C584" w:rsidR="00DF557D" w:rsidRPr="00550EE0" w:rsidRDefault="00DF557D" w:rsidP="007351FD">
      <w:pPr>
        <w:pStyle w:val="texttitle"/>
      </w:pPr>
      <w:r w:rsidRPr="00550EE0">
        <w:t>Part 2</w:t>
      </w:r>
      <w:r w:rsidR="00135367" w:rsidRPr="00550EE0">
        <w:t>:</w:t>
      </w:r>
      <w:r w:rsidR="005E4DB5" w:rsidRPr="00550EE0">
        <w:t xml:space="preserve"> Ca</w:t>
      </w:r>
      <w:r w:rsidR="00135367" w:rsidRPr="00550EE0">
        <w:t>fé session (live, group)</w:t>
      </w:r>
    </w:p>
    <w:p w14:paraId="64D9110A" w14:textId="1DB637BE" w:rsidR="002E7B88" w:rsidRPr="00AB3A40" w:rsidRDefault="00AB3A40" w:rsidP="00AB3A40">
      <w:pPr>
        <w:pStyle w:val="text"/>
      </w:pPr>
      <w:r w:rsidRPr="00AB3A40">
        <w:t>The Café session</w:t>
      </w:r>
      <w:r>
        <w:t xml:space="preserve"> </w:t>
      </w:r>
      <w:r w:rsidRPr="00AB3A40">
        <w:t>represents the core element of the learning experience. The session provide</w:t>
      </w:r>
      <w:r w:rsidR="009236F0">
        <w:t>s</w:t>
      </w:r>
      <w:r w:rsidRPr="00AB3A40">
        <w:t xml:space="preserve"> an opportunity for managers to:</w:t>
      </w:r>
    </w:p>
    <w:p w14:paraId="51916B72" w14:textId="77777777" w:rsidR="00AB3A40" w:rsidRPr="00AB3A40" w:rsidRDefault="00AB3A40" w:rsidP="00135367">
      <w:pPr>
        <w:pStyle w:val="introbullet"/>
      </w:pPr>
      <w:r w:rsidRPr="00AB3A40">
        <w:t>Exchange ideas and questions with others</w:t>
      </w:r>
    </w:p>
    <w:p w14:paraId="52D3C93B" w14:textId="77777777" w:rsidR="00AB3A40" w:rsidRPr="00AB3A40" w:rsidRDefault="00AB3A40" w:rsidP="00135367">
      <w:pPr>
        <w:pStyle w:val="introbullet"/>
      </w:pPr>
      <w:r w:rsidRPr="00AB3A40">
        <w:t>Discuss the context of how concepts and skills apply in the workplace</w:t>
      </w:r>
    </w:p>
    <w:p w14:paraId="21DBCDF4" w14:textId="6199D234" w:rsidR="00AB3A40" w:rsidRPr="00AB3A40" w:rsidRDefault="00AB3A40" w:rsidP="00135367">
      <w:pPr>
        <w:pStyle w:val="introbullet"/>
      </w:pPr>
      <w:r w:rsidRPr="00AB3A40">
        <w:t>Practice and begin application of those concepts and skills</w:t>
      </w:r>
    </w:p>
    <w:p w14:paraId="10377A22" w14:textId="497D050F" w:rsidR="00AF7CD7" w:rsidRDefault="00AB3A40" w:rsidP="00135367">
      <w:pPr>
        <w:pStyle w:val="introbullet"/>
      </w:pPr>
      <w:r w:rsidRPr="00AB3A40">
        <w:t>Build momentum and support for applying the concepts and skills in the workplace</w:t>
      </w:r>
    </w:p>
    <w:p w14:paraId="443E37A7" w14:textId="21E9EBB2" w:rsidR="00BE6278" w:rsidRDefault="008E33EC" w:rsidP="00CC2FF3">
      <w:pPr>
        <w:pStyle w:val="introtext"/>
        <w:tabs>
          <w:tab w:val="left" w:pos="8280"/>
          <w:tab w:val="left" w:pos="9000"/>
        </w:tabs>
        <w:ind w:right="990"/>
      </w:pPr>
      <w:r w:rsidRPr="005444D3">
        <w:t xml:space="preserve">The Café session focuses specifically on the following concepts and tasks from the </w:t>
      </w:r>
      <w:r w:rsidR="005444D3" w:rsidRPr="005444D3">
        <w:t>Developing Employees</w:t>
      </w:r>
      <w:r w:rsidRPr="005444D3">
        <w:t xml:space="preserve"> topic:</w:t>
      </w:r>
    </w:p>
    <w:p w14:paraId="27C2CE14" w14:textId="77777777" w:rsidR="005444D3" w:rsidRDefault="005444D3" w:rsidP="005444D3">
      <w:pPr>
        <w:pStyle w:val="introbullet"/>
      </w:pPr>
      <w:r>
        <w:t>Personalize each employee’s development</w:t>
      </w:r>
    </w:p>
    <w:p w14:paraId="0953447E" w14:textId="1DB0EEB8" w:rsidR="005444D3" w:rsidRDefault="005444D3" w:rsidP="005444D3">
      <w:pPr>
        <w:pStyle w:val="introbullet"/>
      </w:pPr>
      <w:r>
        <w:t>Encourage your team to build and use networks</w:t>
      </w:r>
    </w:p>
    <w:p w14:paraId="17ED9326" w14:textId="5A774354" w:rsidR="005444D3" w:rsidRPr="005444D3" w:rsidRDefault="005444D3" w:rsidP="005444D3">
      <w:pPr>
        <w:pStyle w:val="introbullet"/>
      </w:pPr>
      <w:r>
        <w:t>Support meaningful reflection</w:t>
      </w:r>
    </w:p>
    <w:p w14:paraId="3BC37B0B" w14:textId="57C9951B" w:rsidR="004F35FD" w:rsidRDefault="00351125" w:rsidP="00CC2FF3">
      <w:pPr>
        <w:pStyle w:val="introtext"/>
        <w:tabs>
          <w:tab w:val="left" w:pos="8280"/>
          <w:tab w:val="left" w:pos="9000"/>
        </w:tabs>
        <w:ind w:right="990"/>
      </w:pPr>
      <w:r w:rsidRPr="00CC2FF3">
        <w:rPr>
          <w:rStyle w:val="apple-style-span"/>
          <w:color w:val="000000"/>
        </w:rPr>
        <w:t>Facilitating the Café session as outlined should take approximately 60 minutes</w:t>
      </w:r>
      <w:r w:rsidR="002240E7" w:rsidRPr="00CC2FF3">
        <w:rPr>
          <w:rStyle w:val="apple-style-span"/>
          <w:color w:val="000000"/>
        </w:rPr>
        <w:t>.</w:t>
      </w:r>
      <w:r w:rsidR="007351FD" w:rsidRPr="007351FD">
        <w:rPr>
          <w:lang w:bidi="en-US"/>
        </w:rPr>
        <w:t xml:space="preserve"> If the facilitator prefers a shorter session or wishes to spend more time on a specific concept or activity, he or she may want to cover only those concepts and activities that are most relevant to the group.</w:t>
      </w:r>
    </w:p>
    <w:p w14:paraId="18A96617" w14:textId="77777777" w:rsidR="00135367" w:rsidRPr="00DF557D" w:rsidRDefault="00135367" w:rsidP="004F35FD">
      <w:pPr>
        <w:pStyle w:val="text"/>
      </w:pPr>
    </w:p>
    <w:tbl>
      <w:tblPr>
        <w:tblW w:w="9540" w:type="dxa"/>
        <w:tblInd w:w="108" w:type="dxa"/>
        <w:tblBorders>
          <w:insideH w:val="single" w:sz="12" w:space="0" w:color="FFFFFF" w:themeColor="background1"/>
          <w:insideV w:val="single" w:sz="12" w:space="0" w:color="FFFFFF" w:themeColor="background1"/>
        </w:tblBorders>
        <w:shd w:val="clear" w:color="auto" w:fill="F2F2F2" w:themeFill="background1" w:themeFillShade="F2"/>
        <w:tblLayout w:type="fixed"/>
        <w:tblLook w:val="01E0" w:firstRow="1" w:lastRow="1" w:firstColumn="1" w:lastColumn="1" w:noHBand="0" w:noVBand="0"/>
      </w:tblPr>
      <w:tblGrid>
        <w:gridCol w:w="2052"/>
        <w:gridCol w:w="5688"/>
        <w:gridCol w:w="1800"/>
      </w:tblGrid>
      <w:tr w:rsidR="00446AE0" w:rsidRPr="00446AE0" w14:paraId="6E8F2ED9" w14:textId="77777777" w:rsidTr="003F6C67">
        <w:trPr>
          <w:trHeight w:val="576"/>
          <w:tblHeader/>
        </w:trPr>
        <w:tc>
          <w:tcPr>
            <w:tcW w:w="2052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5542073" w14:textId="77777777" w:rsidR="00446AE0" w:rsidRPr="00AF3A8D" w:rsidRDefault="00E24B7A" w:rsidP="00E24B7A">
            <w:pPr>
              <w:pStyle w:val="columnheads"/>
            </w:pPr>
            <w:r w:rsidRPr="00AF3A8D">
              <w:t>SECTION</w:t>
            </w:r>
          </w:p>
        </w:tc>
        <w:tc>
          <w:tcPr>
            <w:tcW w:w="5688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76DB23F" w14:textId="77777777" w:rsidR="00446AE0" w:rsidRPr="00E24B7A" w:rsidRDefault="00E24B7A" w:rsidP="00D85B81">
            <w:pPr>
              <w:pStyle w:val="columnheads"/>
              <w:ind w:right="72"/>
            </w:pPr>
            <w:r w:rsidRPr="00446AE0">
              <w:t>ACTIVITY</w:t>
            </w:r>
          </w:p>
        </w:tc>
        <w:tc>
          <w:tcPr>
            <w:tcW w:w="1800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65BE5E3" w14:textId="77777777" w:rsidR="00446AE0" w:rsidRPr="00E24B7A" w:rsidRDefault="00E24B7A" w:rsidP="00E24B7A">
            <w:pPr>
              <w:pStyle w:val="columnheads"/>
            </w:pPr>
            <w:r w:rsidRPr="00446AE0">
              <w:t>TIME</w:t>
            </w:r>
          </w:p>
        </w:tc>
      </w:tr>
      <w:tr w:rsidR="00446AE0" w:rsidRPr="00446AE0" w14:paraId="6610E633" w14:textId="77777777" w:rsidTr="003F6C67">
        <w:trPr>
          <w:trHeight w:val="4445"/>
        </w:trPr>
        <w:tc>
          <w:tcPr>
            <w:tcW w:w="2052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</w:tcPr>
          <w:p w14:paraId="06051E91" w14:textId="77777777" w:rsidR="00446AE0" w:rsidRPr="00AF3A8D" w:rsidRDefault="00446AE0" w:rsidP="00D85B81">
            <w:pPr>
              <w:pStyle w:val="text"/>
              <w:rPr>
                <w:b/>
              </w:rPr>
            </w:pPr>
            <w:r w:rsidRPr="00AF3A8D">
              <w:rPr>
                <w:b/>
              </w:rPr>
              <w:t>Introduction</w:t>
            </w:r>
          </w:p>
        </w:tc>
        <w:tc>
          <w:tcPr>
            <w:tcW w:w="5688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14:paraId="0D724B2A" w14:textId="26355959" w:rsidR="00E02EC1" w:rsidRPr="00E02EC1" w:rsidRDefault="00E02EC1" w:rsidP="003B0BF3">
            <w:pPr>
              <w:pStyle w:val="firsttablebullet"/>
              <w:ind w:right="65"/>
            </w:pPr>
            <w:r w:rsidRPr="00E02EC1">
              <w:t>Show icebreaker question while participants are arriving to the session (</w:t>
            </w:r>
            <w:r w:rsidR="005444D3">
              <w:t>AS A MANAGER, WHY SHOULD YOU CARE ABOUT DEVELOPING EMPLOYEES?)</w:t>
            </w:r>
          </w:p>
          <w:p w14:paraId="74BA3D5B" w14:textId="312A9B5C" w:rsidR="00E02EC1" w:rsidRPr="00E02EC1" w:rsidRDefault="00E02EC1" w:rsidP="003B0BF3">
            <w:pPr>
              <w:pStyle w:val="introbullet"/>
              <w:ind w:right="65"/>
            </w:pPr>
            <w:r w:rsidRPr="00E02EC1">
              <w:t>Introduce facilitators</w:t>
            </w:r>
          </w:p>
          <w:p w14:paraId="0A67A101" w14:textId="77777777" w:rsidR="00FD35EB" w:rsidRDefault="00E02EC1" w:rsidP="00FD35EB">
            <w:pPr>
              <w:pStyle w:val="introbullet"/>
              <w:ind w:right="65"/>
            </w:pPr>
            <w:r w:rsidRPr="00E02EC1">
              <w:t>Review tips for using technology during the session.</w:t>
            </w:r>
          </w:p>
          <w:p w14:paraId="0F86C01C" w14:textId="19262C51" w:rsidR="00E02EC1" w:rsidRPr="00E02EC1" w:rsidRDefault="00E02EC1" w:rsidP="00FD35EB">
            <w:pPr>
              <w:pStyle w:val="introbullet"/>
              <w:ind w:right="65"/>
            </w:pPr>
            <w:r w:rsidRPr="00FD35EB">
              <w:t xml:space="preserve">Set context: </w:t>
            </w:r>
            <w:r w:rsidR="00FD35EB" w:rsidRPr="00FD35EB">
              <w:t>Learning</w:t>
            </w:r>
            <w:r w:rsidR="00FD35EB">
              <w:t xml:space="preserve"> and development</w:t>
            </w:r>
            <w:r w:rsidR="00FD35EB" w:rsidRPr="00FD35EB">
              <w:t xml:space="preserve"> is part of the modern workplace contract. </w:t>
            </w:r>
            <w:r w:rsidR="00FD35EB">
              <w:t xml:space="preserve">Employees </w:t>
            </w:r>
            <w:r w:rsidR="00FD35EB" w:rsidRPr="00FD35EB">
              <w:t xml:space="preserve">no longer assume a lifetime job guarantee, but they do expect </w:t>
            </w:r>
            <w:r w:rsidR="00FD35EB" w:rsidRPr="00FD35EB">
              <w:rPr>
                <w:i/>
              </w:rPr>
              <w:t>investment</w:t>
            </w:r>
            <w:r w:rsidR="00FD35EB" w:rsidRPr="00FD35EB">
              <w:t xml:space="preserve"> in the skills, knowledge, and experiences that will keep them </w:t>
            </w:r>
            <w:r w:rsidR="00FF468E">
              <w:t xml:space="preserve">productive and </w:t>
            </w:r>
            <w:r w:rsidR="00FD35EB" w:rsidRPr="00FD35EB">
              <w:t>employable.</w:t>
            </w:r>
          </w:p>
          <w:p w14:paraId="3F849F21" w14:textId="5E18FFAA" w:rsidR="00E02EC1" w:rsidRPr="00E02EC1" w:rsidRDefault="00E02EC1" w:rsidP="00E02EC1">
            <w:pPr>
              <w:pStyle w:val="introbullet"/>
              <w:ind w:right="515"/>
            </w:pPr>
            <w:r w:rsidRPr="00E02EC1">
              <w:t>Debrief icebreaker question.</w:t>
            </w:r>
          </w:p>
          <w:p w14:paraId="5DD98E3A" w14:textId="77777777" w:rsidR="00446AE0" w:rsidRPr="00446AE0" w:rsidRDefault="00E02EC1" w:rsidP="00E02EC1">
            <w:pPr>
              <w:pStyle w:val="introbullet"/>
              <w:ind w:right="515"/>
            </w:pPr>
            <w:r w:rsidRPr="00E02EC1">
              <w:t>Review session objectives.</w:t>
            </w:r>
          </w:p>
        </w:tc>
        <w:tc>
          <w:tcPr>
            <w:tcW w:w="1800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14:paraId="7E322DB8" w14:textId="09DCE6E1" w:rsidR="00446AE0" w:rsidRPr="00446AE0" w:rsidRDefault="00FF468E" w:rsidP="00D85B81">
            <w:pPr>
              <w:pStyle w:val="text"/>
            </w:pPr>
            <w:r>
              <w:t>6</w:t>
            </w:r>
            <w:r w:rsidR="00446AE0" w:rsidRPr="00FD35EB">
              <w:t xml:space="preserve"> minutes</w:t>
            </w:r>
          </w:p>
        </w:tc>
      </w:tr>
      <w:tr w:rsidR="00446AE0" w:rsidRPr="00446AE0" w14:paraId="2A9E4489" w14:textId="77777777" w:rsidTr="003F6C67">
        <w:trPr>
          <w:trHeight w:val="573"/>
        </w:trPr>
        <w:tc>
          <w:tcPr>
            <w:tcW w:w="2052" w:type="dxa"/>
            <w:shd w:val="clear" w:color="auto" w:fill="F2F2F2" w:themeFill="background1" w:themeFillShade="F2"/>
          </w:tcPr>
          <w:p w14:paraId="315C2432" w14:textId="3C98E1C9" w:rsidR="00446AE0" w:rsidRPr="00AF3A8D" w:rsidRDefault="00446AE0" w:rsidP="00AC42F8">
            <w:pPr>
              <w:pStyle w:val="text"/>
              <w:rPr>
                <w:b/>
              </w:rPr>
            </w:pPr>
            <w:r w:rsidRPr="00AF3A8D">
              <w:rPr>
                <w:b/>
              </w:rPr>
              <w:lastRenderedPageBreak/>
              <w:t xml:space="preserve">Skill focus: </w:t>
            </w:r>
            <w:r w:rsidR="00BE6278">
              <w:rPr>
                <w:b/>
              </w:rPr>
              <w:t xml:space="preserve">Personalize </w:t>
            </w:r>
            <w:r w:rsidR="003B5B17">
              <w:rPr>
                <w:b/>
              </w:rPr>
              <w:t>d</w:t>
            </w:r>
            <w:r w:rsidR="00BE6278">
              <w:rPr>
                <w:b/>
              </w:rPr>
              <w:t>evelopment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54D4CECD" w14:textId="41AEE02D" w:rsidR="00BE6278" w:rsidRPr="008E61C2" w:rsidRDefault="00BE6278" w:rsidP="00BE6278">
            <w:pPr>
              <w:pStyle w:val="firsttablebullet"/>
              <w:numPr>
                <w:ilvl w:val="0"/>
                <w:numId w:val="3"/>
              </w:numPr>
              <w:tabs>
                <w:tab w:val="left" w:pos="5202"/>
              </w:tabs>
              <w:ind w:right="432"/>
            </w:pPr>
            <w:r w:rsidRPr="008E61C2">
              <w:t xml:space="preserve">Facilitate practice activity: </w:t>
            </w:r>
            <w:r>
              <w:t xml:space="preserve">Have a development discussion. </w:t>
            </w:r>
            <w:r w:rsidRPr="008E61C2">
              <w:t xml:space="preserve">Participants: </w:t>
            </w:r>
          </w:p>
          <w:p w14:paraId="030E701C" w14:textId="43D7F76B" w:rsidR="00BE6278" w:rsidRDefault="00BE6278" w:rsidP="00BE6278">
            <w:pPr>
              <w:pStyle w:val="dashpoint"/>
            </w:pPr>
            <w:r w:rsidRPr="008E61C2">
              <w:t xml:space="preserve">Review </w:t>
            </w:r>
            <w:r>
              <w:t>a</w:t>
            </w:r>
            <w:r w:rsidRPr="008E61C2">
              <w:t xml:space="preserve"> scenario</w:t>
            </w:r>
            <w:r>
              <w:t xml:space="preserve"> in which a manager meets with an employee to discuss his development</w:t>
            </w:r>
            <w:r w:rsidR="00FF468E">
              <w:t xml:space="preserve"> goals</w:t>
            </w:r>
            <w:r>
              <w:t>.</w:t>
            </w:r>
          </w:p>
          <w:p w14:paraId="17D531EA" w14:textId="14FCCFFF" w:rsidR="0034740F" w:rsidRPr="003B5B17" w:rsidRDefault="003B5B17" w:rsidP="003B5B17">
            <w:pPr>
              <w:pStyle w:val="dashpoint"/>
              <w:numPr>
                <w:ilvl w:val="0"/>
                <w:numId w:val="17"/>
              </w:numPr>
              <w:ind w:left="342" w:hanging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Facilitate practice activity: Plan for personalized development opportunities. P</w:t>
            </w:r>
            <w:r w:rsidR="00537299" w:rsidRPr="00CC2FF3">
              <w:rPr>
                <w:sz w:val="22"/>
                <w:szCs w:val="22"/>
              </w:rPr>
              <w:t>articipants:</w:t>
            </w:r>
          </w:p>
          <w:p w14:paraId="24982AB5" w14:textId="618CB988" w:rsidR="00D522DC" w:rsidRDefault="00505470" w:rsidP="00537299">
            <w:pPr>
              <w:pStyle w:val="dashpoint"/>
            </w:pPr>
            <w:r>
              <w:t xml:space="preserve">Identify </w:t>
            </w:r>
            <w:r w:rsidR="003B5B17">
              <w:t>types of development opportunity they have offered employees</w:t>
            </w:r>
          </w:p>
          <w:p w14:paraId="41CCA350" w14:textId="48144ADF" w:rsidR="00446AE0" w:rsidRDefault="00EC2430" w:rsidP="00537299">
            <w:pPr>
              <w:pStyle w:val="dashpoint"/>
            </w:pPr>
            <w:r>
              <w:t xml:space="preserve">Discuss </w:t>
            </w:r>
            <w:r w:rsidR="003B5B17">
              <w:t>how they might incorporate other development opportunities with their team</w:t>
            </w:r>
          </w:p>
          <w:p w14:paraId="26F87793" w14:textId="23FDAC53" w:rsidR="003B5B17" w:rsidRPr="003B5B17" w:rsidRDefault="003B5B17" w:rsidP="003B5B17">
            <w:pPr>
              <w:pStyle w:val="dashpoin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B5B17">
              <w:rPr>
                <w:sz w:val="22"/>
                <w:szCs w:val="22"/>
              </w:rPr>
              <w:t>Reflection activity: During a development discussio</w:t>
            </w:r>
            <w:r w:rsidR="00873D45">
              <w:rPr>
                <w:sz w:val="22"/>
                <w:szCs w:val="22"/>
              </w:rPr>
              <w:t xml:space="preserve">n. </w:t>
            </w:r>
            <w:r w:rsidRPr="003B5B17">
              <w:rPr>
                <w:sz w:val="22"/>
                <w:szCs w:val="22"/>
              </w:rPr>
              <w:t xml:space="preserve">Participants: </w:t>
            </w:r>
          </w:p>
          <w:p w14:paraId="2B62FE25" w14:textId="14E4445B" w:rsidR="003B5B17" w:rsidRDefault="003B5B17" w:rsidP="003B5B17">
            <w:pPr>
              <w:pStyle w:val="dashpoint"/>
            </w:pPr>
            <w:r>
              <w:t>Consider practices that support personalized development to build employees’ engagement</w:t>
            </w:r>
          </w:p>
          <w:p w14:paraId="0699831A" w14:textId="25F46211" w:rsidR="003B5B17" w:rsidRPr="00446AE0" w:rsidRDefault="003B5B17" w:rsidP="003B5B17">
            <w:pPr>
              <w:pStyle w:val="dashpoint"/>
              <w:numPr>
                <w:ilvl w:val="0"/>
                <w:numId w:val="0"/>
              </w:numPr>
              <w:ind w:left="1080"/>
            </w:pPr>
          </w:p>
        </w:tc>
        <w:tc>
          <w:tcPr>
            <w:tcW w:w="1800" w:type="dxa"/>
            <w:shd w:val="clear" w:color="auto" w:fill="F2F2F2" w:themeFill="background1" w:themeFillShade="F2"/>
          </w:tcPr>
          <w:p w14:paraId="4A47413B" w14:textId="0FCA9BD9" w:rsidR="00446AE0" w:rsidRPr="00446AE0" w:rsidRDefault="003B5B17" w:rsidP="00E02EC1">
            <w:pPr>
              <w:pStyle w:val="text"/>
            </w:pPr>
            <w:r w:rsidRPr="009B099F">
              <w:t>1</w:t>
            </w:r>
            <w:r w:rsidR="002501D0">
              <w:t>9</w:t>
            </w:r>
            <w:r w:rsidRPr="009B099F">
              <w:t xml:space="preserve"> </w:t>
            </w:r>
            <w:r w:rsidR="00446AE0" w:rsidRPr="009B099F">
              <w:t>minutes</w:t>
            </w:r>
          </w:p>
        </w:tc>
      </w:tr>
      <w:tr w:rsidR="00065823" w:rsidRPr="00446AE0" w14:paraId="44DBFE9C" w14:textId="77777777" w:rsidTr="003F6C67">
        <w:trPr>
          <w:trHeight w:val="573"/>
        </w:trPr>
        <w:tc>
          <w:tcPr>
            <w:tcW w:w="2052" w:type="dxa"/>
            <w:shd w:val="clear" w:color="auto" w:fill="F2F2F2" w:themeFill="background1" w:themeFillShade="F2"/>
          </w:tcPr>
          <w:p w14:paraId="053C92EF" w14:textId="77777777" w:rsidR="00065823" w:rsidRDefault="00065823" w:rsidP="00065823">
            <w:pPr>
              <w:pStyle w:val="text"/>
              <w:ind w:right="162"/>
              <w:rPr>
                <w:b/>
              </w:rPr>
            </w:pPr>
            <w:r w:rsidRPr="00AF3A8D">
              <w:rPr>
                <w:b/>
              </w:rPr>
              <w:t xml:space="preserve">Skill focus: </w:t>
            </w:r>
          </w:p>
          <w:p w14:paraId="4617B660" w14:textId="37A45F2D" w:rsidR="00065823" w:rsidRPr="00AF3A8D" w:rsidRDefault="00BE6278" w:rsidP="00065823">
            <w:pPr>
              <w:pStyle w:val="text"/>
              <w:rPr>
                <w:b/>
              </w:rPr>
            </w:pPr>
            <w:r>
              <w:rPr>
                <w:b/>
              </w:rPr>
              <w:t>Build and use networks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7291C72B" w14:textId="338AF4A9" w:rsidR="00065823" w:rsidRDefault="0002349F" w:rsidP="00065823">
            <w:pPr>
              <w:pStyle w:val="firsttablebullet"/>
              <w:numPr>
                <w:ilvl w:val="0"/>
                <w:numId w:val="3"/>
              </w:numPr>
              <w:tabs>
                <w:tab w:val="left" w:pos="5202"/>
              </w:tabs>
              <w:ind w:right="432"/>
            </w:pPr>
            <w:r>
              <w:t xml:space="preserve">Reflection activity: Make the most of your networks. </w:t>
            </w:r>
            <w:r w:rsidR="00065823" w:rsidRPr="008E61C2">
              <w:t xml:space="preserve">Participants: </w:t>
            </w:r>
          </w:p>
          <w:p w14:paraId="4C9A7AFE" w14:textId="0F33E125" w:rsidR="00000ECA" w:rsidRPr="0002349F" w:rsidRDefault="0002349F" w:rsidP="0002349F">
            <w:pPr>
              <w:pStyle w:val="dashpoint"/>
            </w:pPr>
            <w:r>
              <w:t xml:space="preserve">Discuss how </w:t>
            </w:r>
            <w:r w:rsidR="006772B8" w:rsidRPr="0002349F">
              <w:t>team</w:t>
            </w:r>
            <w:r>
              <w:t>s</w:t>
            </w:r>
            <w:r w:rsidR="006772B8" w:rsidRPr="0002349F">
              <w:t xml:space="preserve"> benefit</w:t>
            </w:r>
            <w:r>
              <w:t xml:space="preserve"> </w:t>
            </w:r>
            <w:r w:rsidR="006772B8" w:rsidRPr="0002349F">
              <w:t>from building their networks</w:t>
            </w:r>
          </w:p>
          <w:p w14:paraId="74D8C9D0" w14:textId="69C765A3" w:rsidR="0002349F" w:rsidRPr="008E61C2" w:rsidRDefault="0002349F" w:rsidP="008B5D98">
            <w:pPr>
              <w:pStyle w:val="dashpoint"/>
            </w:pPr>
            <w:r>
              <w:t>Discuss h</w:t>
            </w:r>
            <w:r w:rsidR="006772B8" w:rsidRPr="0002349F">
              <w:t xml:space="preserve">ow team members </w:t>
            </w:r>
            <w:r>
              <w:t xml:space="preserve">might </w:t>
            </w:r>
            <w:r w:rsidR="006772B8" w:rsidRPr="0002349F">
              <w:t xml:space="preserve">use </w:t>
            </w:r>
            <w:r>
              <w:t xml:space="preserve">their </w:t>
            </w:r>
            <w:r w:rsidR="006772B8" w:rsidRPr="0002349F">
              <w:t>networks</w:t>
            </w:r>
            <w:r>
              <w:t xml:space="preserve"> to </w:t>
            </w:r>
            <w:r w:rsidR="00382DB6">
              <w:t>support their professional development</w:t>
            </w:r>
          </w:p>
          <w:p w14:paraId="5D4C6B79" w14:textId="0061054E" w:rsidR="00065823" w:rsidRDefault="008B5D98" w:rsidP="00065823">
            <w:pPr>
              <w:pStyle w:val="firsttablebullet"/>
              <w:numPr>
                <w:ilvl w:val="0"/>
                <w:numId w:val="3"/>
              </w:numPr>
              <w:tabs>
                <w:tab w:val="left" w:pos="5202"/>
              </w:tabs>
              <w:ind w:right="432"/>
            </w:pPr>
            <w:r>
              <w:t>Facilitate practice</w:t>
            </w:r>
            <w:r w:rsidR="00065823" w:rsidRPr="008E61C2">
              <w:t xml:space="preserve"> activity: </w:t>
            </w:r>
            <w:r w:rsidR="00B125CF">
              <w:t>B</w:t>
            </w:r>
            <w:r>
              <w:t xml:space="preserve">oost your team’s ability to build networks. Participants: </w:t>
            </w:r>
          </w:p>
          <w:p w14:paraId="16BC6655" w14:textId="68FA17D0" w:rsidR="00065823" w:rsidRDefault="0040506C" w:rsidP="0002349F">
            <w:pPr>
              <w:pStyle w:val="dashpoint"/>
            </w:pPr>
            <w:r>
              <w:t xml:space="preserve">Discuss </w:t>
            </w:r>
            <w:r w:rsidR="00B125CF">
              <w:t>ways in which they can help their team members develop skills for building networks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54AE7C1B" w14:textId="50477425" w:rsidR="00065823" w:rsidRDefault="009B099F" w:rsidP="00065823">
            <w:pPr>
              <w:pStyle w:val="text"/>
            </w:pPr>
            <w:r w:rsidRPr="009B099F">
              <w:t>1</w:t>
            </w:r>
            <w:r w:rsidR="002501D0">
              <w:t>8</w:t>
            </w:r>
            <w:r w:rsidRPr="009B099F">
              <w:t xml:space="preserve"> </w:t>
            </w:r>
            <w:r w:rsidR="00065823" w:rsidRPr="009B099F">
              <w:t>minutes</w:t>
            </w:r>
          </w:p>
        </w:tc>
      </w:tr>
      <w:tr w:rsidR="00446AE0" w:rsidRPr="00446AE0" w14:paraId="10B3C216" w14:textId="77777777" w:rsidTr="003F6C67">
        <w:trPr>
          <w:trHeight w:val="4434"/>
        </w:trPr>
        <w:tc>
          <w:tcPr>
            <w:tcW w:w="2052" w:type="dxa"/>
            <w:shd w:val="clear" w:color="auto" w:fill="F2F2F2" w:themeFill="background1" w:themeFillShade="F2"/>
          </w:tcPr>
          <w:p w14:paraId="019933B9" w14:textId="77777777" w:rsidR="00446AE0" w:rsidRDefault="00446AE0" w:rsidP="001642EF">
            <w:pPr>
              <w:pStyle w:val="text"/>
              <w:ind w:right="162"/>
              <w:rPr>
                <w:b/>
              </w:rPr>
            </w:pPr>
            <w:r w:rsidRPr="00AF3A8D">
              <w:rPr>
                <w:b/>
              </w:rPr>
              <w:t xml:space="preserve">Skill focus: </w:t>
            </w:r>
          </w:p>
          <w:p w14:paraId="6D61F494" w14:textId="536BEAA5" w:rsidR="001642EF" w:rsidRPr="00AF3A8D" w:rsidRDefault="00BE6278" w:rsidP="001642EF">
            <w:pPr>
              <w:pStyle w:val="text"/>
              <w:ind w:right="162"/>
              <w:rPr>
                <w:b/>
              </w:rPr>
            </w:pPr>
            <w:r>
              <w:rPr>
                <w:b/>
              </w:rPr>
              <w:t>Support meaningful reflection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0892A25D" w14:textId="78CD2233" w:rsidR="00425108" w:rsidRDefault="008E33EC" w:rsidP="00135367">
            <w:pPr>
              <w:pStyle w:val="firsttablebullet"/>
            </w:pPr>
            <w:r>
              <w:t>Reflection</w:t>
            </w:r>
            <w:r w:rsidR="00425108">
              <w:t xml:space="preserve"> </w:t>
            </w:r>
            <w:r w:rsidR="00606121">
              <w:t>activity</w:t>
            </w:r>
            <w:r w:rsidR="00425108">
              <w:t>:</w:t>
            </w:r>
            <w:r w:rsidR="00F46741">
              <w:t xml:space="preserve"> </w:t>
            </w:r>
            <w:r w:rsidR="00C660A1">
              <w:t>S</w:t>
            </w:r>
            <w:r w:rsidR="00F46741">
              <w:t>upport meaningful reflection</w:t>
            </w:r>
            <w:r w:rsidR="00525B1D">
              <w:t>.</w:t>
            </w:r>
            <w:r w:rsidR="00425108">
              <w:t xml:space="preserve"> Participants:</w:t>
            </w:r>
          </w:p>
          <w:p w14:paraId="3409DD20" w14:textId="1325038F" w:rsidR="00FA3749" w:rsidRDefault="00FA3749" w:rsidP="00135367">
            <w:pPr>
              <w:pStyle w:val="dashpoint"/>
            </w:pPr>
            <w:r>
              <w:t>D</w:t>
            </w:r>
            <w:r w:rsidR="00F46741">
              <w:t>iscuss how team members benefit from reflecting on learning opportunities and stretch assignments</w:t>
            </w:r>
          </w:p>
          <w:p w14:paraId="45A0AD5A" w14:textId="21F6D065" w:rsidR="00425108" w:rsidRPr="004B0764" w:rsidRDefault="00F46741" w:rsidP="00135367">
            <w:pPr>
              <w:pStyle w:val="dashpoint"/>
            </w:pPr>
            <w:r>
              <w:t>Identify questions that prompt meaningful reflection</w:t>
            </w:r>
            <w:r w:rsidR="002125AC" w:rsidRPr="004B0764">
              <w:t xml:space="preserve"> </w:t>
            </w:r>
          </w:p>
          <w:p w14:paraId="52796BBD" w14:textId="706C979A" w:rsidR="00F46741" w:rsidRDefault="00F46741" w:rsidP="00F46741">
            <w:pPr>
              <w:pStyle w:val="firsttablebullet"/>
              <w:numPr>
                <w:ilvl w:val="0"/>
                <w:numId w:val="3"/>
              </w:numPr>
              <w:tabs>
                <w:tab w:val="left" w:pos="5202"/>
              </w:tabs>
              <w:ind w:right="432"/>
            </w:pPr>
            <w:r>
              <w:t>Facilitate practice</w:t>
            </w:r>
            <w:r w:rsidRPr="008E61C2">
              <w:t xml:space="preserve"> activity:</w:t>
            </w:r>
            <w:r>
              <w:t xml:space="preserve"> Boost performance. Participants: </w:t>
            </w:r>
          </w:p>
          <w:p w14:paraId="301CCC2F" w14:textId="77777777" w:rsidR="002125AC" w:rsidRDefault="00F46741" w:rsidP="00F46741">
            <w:pPr>
              <w:pStyle w:val="dashpoint"/>
            </w:pPr>
            <w:r>
              <w:t xml:space="preserve">Describe practices that can boost team members’ performance </w:t>
            </w:r>
          </w:p>
          <w:p w14:paraId="032FC516" w14:textId="2825F214" w:rsidR="00FD35EB" w:rsidRPr="00FD35EB" w:rsidRDefault="00FD35EB" w:rsidP="00FD35EB">
            <w:pPr>
              <w:pStyle w:val="dashpoin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FD35EB">
              <w:rPr>
                <w:sz w:val="22"/>
                <w:szCs w:val="22"/>
              </w:rPr>
              <w:t xml:space="preserve">Review tips </w:t>
            </w:r>
            <w:r>
              <w:rPr>
                <w:sz w:val="22"/>
                <w:szCs w:val="22"/>
              </w:rPr>
              <w:t xml:space="preserve">to support </w:t>
            </w:r>
            <w:r w:rsidRPr="00FD35EB">
              <w:rPr>
                <w:sz w:val="22"/>
                <w:szCs w:val="22"/>
              </w:rPr>
              <w:t>meaningful reflection.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5AA896F3" w14:textId="3A3B0909" w:rsidR="00446AE0" w:rsidRPr="00446AE0" w:rsidRDefault="009B099F" w:rsidP="00D74B7A">
            <w:pPr>
              <w:pStyle w:val="text"/>
            </w:pPr>
            <w:r w:rsidRPr="009B099F">
              <w:t>1</w:t>
            </w:r>
            <w:r w:rsidR="002501D0">
              <w:t>4</w:t>
            </w:r>
            <w:r w:rsidRPr="009B099F">
              <w:t xml:space="preserve"> </w:t>
            </w:r>
            <w:r w:rsidR="00446AE0" w:rsidRPr="009B099F">
              <w:t>minutes</w:t>
            </w:r>
          </w:p>
        </w:tc>
      </w:tr>
      <w:tr w:rsidR="00446AE0" w:rsidRPr="00446AE0" w14:paraId="0D9417ED" w14:textId="77777777" w:rsidTr="003F6C67">
        <w:trPr>
          <w:trHeight w:val="2112"/>
        </w:trPr>
        <w:tc>
          <w:tcPr>
            <w:tcW w:w="2052" w:type="dxa"/>
            <w:shd w:val="clear" w:color="auto" w:fill="F2F2F2" w:themeFill="background1" w:themeFillShade="F2"/>
          </w:tcPr>
          <w:p w14:paraId="5B297199" w14:textId="7F314C26" w:rsidR="00446AE0" w:rsidRPr="00AF3A8D" w:rsidRDefault="00446AE0" w:rsidP="00D85B81">
            <w:pPr>
              <w:pStyle w:val="text"/>
              <w:rPr>
                <w:b/>
              </w:rPr>
            </w:pPr>
            <w:bookmarkStart w:id="0" w:name="_GoBack"/>
            <w:r w:rsidRPr="00AF3A8D">
              <w:rPr>
                <w:b/>
              </w:rPr>
              <w:lastRenderedPageBreak/>
              <w:t xml:space="preserve">Applying what you’ve learned 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5FF7EFD8" w14:textId="77777777" w:rsidR="00CE567A" w:rsidRPr="00CE567A" w:rsidRDefault="00CE567A" w:rsidP="00CE567A">
            <w:pPr>
              <w:pStyle w:val="firsttablebullet"/>
            </w:pPr>
            <w:r w:rsidRPr="00CE567A">
              <w:t>Review session objectives and skill areas discussed.</w:t>
            </w:r>
          </w:p>
          <w:p w14:paraId="45B91593" w14:textId="77777777" w:rsidR="00CE567A" w:rsidRPr="00CE567A" w:rsidRDefault="00CE567A" w:rsidP="005C60BE">
            <w:pPr>
              <w:pStyle w:val="introbullet"/>
              <w:ind w:right="252"/>
            </w:pPr>
            <w:r w:rsidRPr="00CE567A">
              <w:t xml:space="preserve">Review directions for completing the On-the-Job section of the online Harvard </w:t>
            </w:r>
            <w:proofErr w:type="spellStart"/>
            <w:r w:rsidRPr="00CE567A">
              <w:t>ManageMentor</w:t>
            </w:r>
            <w:proofErr w:type="spellEnd"/>
            <w:r w:rsidRPr="00CE567A">
              <w:t xml:space="preserve"> topic, including the action plan.</w:t>
            </w:r>
          </w:p>
          <w:p w14:paraId="687D75A7" w14:textId="77777777" w:rsidR="00446AE0" w:rsidRPr="00446AE0" w:rsidRDefault="00CE567A" w:rsidP="00CE567A">
            <w:pPr>
              <w:pStyle w:val="introbullet"/>
            </w:pPr>
            <w:r w:rsidRPr="00CE567A">
              <w:t>Close the session.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30176BEC" w14:textId="77777777" w:rsidR="00446AE0" w:rsidRPr="00446AE0" w:rsidRDefault="00CE567A" w:rsidP="00D85B81">
            <w:pPr>
              <w:pStyle w:val="text"/>
            </w:pPr>
            <w:r>
              <w:t>3</w:t>
            </w:r>
            <w:r w:rsidR="000008C9">
              <w:t xml:space="preserve"> </w:t>
            </w:r>
            <w:r w:rsidR="00446AE0" w:rsidRPr="00446AE0">
              <w:t>minutes</w:t>
            </w:r>
          </w:p>
        </w:tc>
      </w:tr>
    </w:tbl>
    <w:bookmarkEnd w:id="0"/>
    <w:p w14:paraId="056694C0" w14:textId="54FBAEA5" w:rsidR="00446AE0" w:rsidRPr="00537299" w:rsidRDefault="00446AE0" w:rsidP="006678E7">
      <w:pPr>
        <w:pStyle w:val="texttitle"/>
      </w:pPr>
      <w:r w:rsidRPr="00537299">
        <w:t>Part 3</w:t>
      </w:r>
      <w:r w:rsidR="00135367" w:rsidRPr="00537299">
        <w:t>: A</w:t>
      </w:r>
      <w:r w:rsidR="008744B2" w:rsidRPr="00537299">
        <w:t>ppli</w:t>
      </w:r>
      <w:r w:rsidR="00135367" w:rsidRPr="00537299">
        <w:t>cation (self-paced, individual)</w:t>
      </w:r>
    </w:p>
    <w:p w14:paraId="4B653F53" w14:textId="77777777" w:rsidR="00CE567A" w:rsidRPr="00CE567A" w:rsidRDefault="00CE567A" w:rsidP="00CE567A">
      <w:pPr>
        <w:pStyle w:val="text"/>
      </w:pPr>
      <w:r w:rsidRPr="00CE567A">
        <w:t>After the live Café session, participants are expected to complete the following assignments:</w:t>
      </w:r>
    </w:p>
    <w:p w14:paraId="063B2820" w14:textId="392AD643" w:rsidR="00E02EC1" w:rsidRDefault="00E02EC1" w:rsidP="00E02EC1">
      <w:pPr>
        <w:pStyle w:val="introbullet"/>
        <w:spacing w:line="280" w:lineRule="exact"/>
      </w:pPr>
      <w:r w:rsidRPr="00E02EC1">
        <w:t xml:space="preserve">Complete the online On-the-Job section in the Harvard </w:t>
      </w:r>
      <w:proofErr w:type="spellStart"/>
      <w:r w:rsidRPr="00E02EC1">
        <w:t>ManageMentor</w:t>
      </w:r>
      <w:proofErr w:type="spellEnd"/>
      <w:r w:rsidRPr="00E02EC1">
        <w:t xml:space="preserve"> </w:t>
      </w:r>
      <w:r w:rsidR="00DB7278">
        <w:t>Career Management</w:t>
      </w:r>
      <w:r w:rsidRPr="00E02EC1">
        <w:t xml:space="preserve"> topic. The section provides learners with an opportunity to choose a skill to focus on and create an action plan for applying and developing the skill. </w:t>
      </w:r>
      <w:r w:rsidR="00525B1D">
        <w:t xml:space="preserve">Note: if your organization does not include the On-the-Job section in your configuration of Harvard </w:t>
      </w:r>
      <w:proofErr w:type="spellStart"/>
      <w:r w:rsidR="00525B1D">
        <w:t>ManageMentor</w:t>
      </w:r>
      <w:proofErr w:type="spellEnd"/>
      <w:r w:rsidR="00525B1D">
        <w:t>, then ask participants to think of two things they can do over the next 90 days to further apply and develop their skills in this area.</w:t>
      </w:r>
    </w:p>
    <w:p w14:paraId="267F065A" w14:textId="77777777" w:rsidR="00E02EC1" w:rsidRPr="00E02EC1" w:rsidRDefault="00E02EC1" w:rsidP="00E02EC1">
      <w:pPr>
        <w:pStyle w:val="introbullet"/>
        <w:spacing w:line="280" w:lineRule="exact"/>
      </w:pPr>
      <w:r w:rsidRPr="00E02EC1">
        <w:t>Execute their action plan over a specified timeframe (e.g., 60 or 90 days).</w:t>
      </w:r>
    </w:p>
    <w:p w14:paraId="72238368" w14:textId="5F453FB9" w:rsidR="00E02EC1" w:rsidRPr="00E02EC1" w:rsidRDefault="00E02EC1" w:rsidP="00E02EC1">
      <w:pPr>
        <w:pStyle w:val="introbullet"/>
        <w:spacing w:line="280" w:lineRule="exact"/>
      </w:pPr>
      <w:r w:rsidRPr="00E02EC1">
        <w:t xml:space="preserve">After the specified timeframe (e.g., 60 or 90 days), access the online On-the-Job section in the Harvard </w:t>
      </w:r>
      <w:proofErr w:type="spellStart"/>
      <w:r w:rsidRPr="00E02EC1">
        <w:t>ManageMentor</w:t>
      </w:r>
      <w:proofErr w:type="spellEnd"/>
      <w:r w:rsidRPr="00E02EC1">
        <w:t xml:space="preserve"> </w:t>
      </w:r>
      <w:r w:rsidR="00DB7278">
        <w:t>Career Management</w:t>
      </w:r>
      <w:r w:rsidR="00C90990">
        <w:t xml:space="preserve"> </w:t>
      </w:r>
      <w:r w:rsidRPr="00E02EC1">
        <w:t>topic to update the action plan and reflect on the experience.</w:t>
      </w:r>
    </w:p>
    <w:p w14:paraId="57752F61" w14:textId="77777777" w:rsidR="00446AE0" w:rsidRPr="00446AE0" w:rsidRDefault="00446AE0" w:rsidP="00E02EC1">
      <w:pPr>
        <w:pStyle w:val="introbullet"/>
        <w:numPr>
          <w:ilvl w:val="0"/>
          <w:numId w:val="0"/>
        </w:numPr>
        <w:ind w:left="461"/>
      </w:pPr>
    </w:p>
    <w:sectPr w:rsidR="00446AE0" w:rsidRPr="00446AE0" w:rsidSect="004A26E3">
      <w:footerReference w:type="default" r:id="rId15"/>
      <w:headerReference w:type="first" r:id="rId16"/>
      <w:footerReference w:type="first" r:id="rId17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DB48C7" w14:textId="77777777" w:rsidR="00AE6995" w:rsidRDefault="00AE6995" w:rsidP="007747E3">
      <w:pPr>
        <w:spacing w:after="0" w:line="240" w:lineRule="auto"/>
      </w:pPr>
      <w:r>
        <w:separator/>
      </w:r>
    </w:p>
  </w:endnote>
  <w:endnote w:type="continuationSeparator" w:id="0">
    <w:p w14:paraId="6CECBF5A" w14:textId="77777777" w:rsidR="00AE6995" w:rsidRDefault="00AE6995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E058F" w14:textId="77777777" w:rsidR="00AC42F8" w:rsidRDefault="00AC42F8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7EC28BAF" wp14:editId="0875B1E3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78883C3A" w14:textId="575FF1F3" w:rsidR="00AC42F8" w:rsidRDefault="00AC42F8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EA6516">
      <w:rPr>
        <w:rFonts w:ascii="Arial" w:hAnsi="Arial" w:cs="Arial"/>
        <w:b/>
        <w:noProof/>
        <w:color w:val="808080" w:themeColor="background1" w:themeShade="80"/>
        <w:sz w:val="18"/>
        <w:szCs w:val="18"/>
      </w:rPr>
      <w:t>5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EA6516">
      <w:rPr>
        <w:rFonts w:ascii="Arial" w:hAnsi="Arial" w:cs="Arial"/>
        <w:b/>
        <w:noProof/>
        <w:color w:val="808080" w:themeColor="background1" w:themeShade="80"/>
        <w:sz w:val="18"/>
        <w:szCs w:val="18"/>
      </w:rPr>
      <w:t>5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1D7B71E3" w14:textId="77777777" w:rsidR="00AC42F8" w:rsidRDefault="00AC42F8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23CCCBD6" w14:textId="63FB728A" w:rsidR="00AC42F8" w:rsidRPr="00034969" w:rsidRDefault="00AC42F8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 w:rsidR="00FA3749">
      <w:rPr>
        <w:rFonts w:ascii="Arial" w:eastAsia="MS Mincho" w:hAnsi="Arial" w:cs="Arial"/>
        <w:i/>
        <w:color w:val="7F7F7F"/>
        <w:sz w:val="15"/>
        <w:szCs w:val="15"/>
      </w:rPr>
      <w:t>9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B8B67" w14:textId="77777777" w:rsidR="00AC42F8" w:rsidRDefault="00AC42F8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778FC7CE" w14:textId="77777777" w:rsidR="00AC42F8" w:rsidRDefault="00AC42F8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57B3E6B9" wp14:editId="2BA7246C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61F11E6C" w14:textId="77777777" w:rsidR="00AC42F8" w:rsidRDefault="00AC42F8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7A290759" w14:textId="56FAE5D9" w:rsidR="00AC42F8" w:rsidRDefault="00AC42F8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EA6516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EA6516">
      <w:rPr>
        <w:rFonts w:ascii="Arial" w:hAnsi="Arial" w:cs="Arial"/>
        <w:b/>
        <w:noProof/>
        <w:color w:val="808080" w:themeColor="background1" w:themeShade="80"/>
        <w:sz w:val="18"/>
        <w:szCs w:val="18"/>
      </w:rPr>
      <w:t>5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130BD3AD" w14:textId="77777777" w:rsidR="00AC42F8" w:rsidRDefault="00AC42F8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47C44E84" w14:textId="4F2CBBF8" w:rsidR="00AC42F8" w:rsidRPr="006D5FA5" w:rsidRDefault="00AC42F8" w:rsidP="006D5FA5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 w:rsidR="00DE3E42">
      <w:rPr>
        <w:rFonts w:ascii="Arial" w:eastAsia="MS Mincho" w:hAnsi="Arial" w:cs="Arial"/>
        <w:i/>
        <w:color w:val="7F7F7F"/>
        <w:sz w:val="15"/>
        <w:szCs w:val="15"/>
      </w:rPr>
      <w:t>9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C066A" w14:textId="77777777" w:rsidR="00AE6995" w:rsidRDefault="00AE6995" w:rsidP="007747E3">
      <w:pPr>
        <w:spacing w:after="0" w:line="240" w:lineRule="auto"/>
      </w:pPr>
      <w:r>
        <w:separator/>
      </w:r>
    </w:p>
  </w:footnote>
  <w:footnote w:type="continuationSeparator" w:id="0">
    <w:p w14:paraId="59085EE1" w14:textId="77777777" w:rsidR="00AE6995" w:rsidRDefault="00AE6995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E2909" w14:textId="77777777" w:rsidR="00AC42F8" w:rsidRDefault="00AC42F8" w:rsidP="00B843AB">
    <w:pPr>
      <w:pStyle w:val="Header"/>
      <w:jc w:val="center"/>
    </w:pPr>
    <w:r>
      <w:rPr>
        <w:noProof/>
      </w:rPr>
      <w:drawing>
        <wp:anchor distT="0" distB="0" distL="114300" distR="114300" simplePos="0" relativeHeight="251670528" behindDoc="1" locked="0" layoutInCell="1" allowOverlap="1" wp14:anchorId="263607F1" wp14:editId="01DB5E0E">
          <wp:simplePos x="0" y="0"/>
          <wp:positionH relativeFrom="column">
            <wp:posOffset>-952500</wp:posOffset>
          </wp:positionH>
          <wp:positionV relativeFrom="paragraph">
            <wp:posOffset>-2286000</wp:posOffset>
          </wp:positionV>
          <wp:extent cx="7946136" cy="1965960"/>
          <wp:effectExtent l="0" t="0" r="0" b="0"/>
          <wp:wrapNone/>
          <wp:docPr id="8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ckground-01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2184"/>
                  <a:stretch/>
                </pic:blipFill>
                <pic:spPr bwMode="auto">
                  <a:xfrm>
                    <a:off x="0" y="0"/>
                    <a:ext cx="7946136" cy="19659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029D8"/>
    <w:multiLevelType w:val="hybridMultilevel"/>
    <w:tmpl w:val="FA261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23A7C"/>
    <w:multiLevelType w:val="hybridMultilevel"/>
    <w:tmpl w:val="EAD47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C8BF5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70D7D"/>
    <w:multiLevelType w:val="hybridMultilevel"/>
    <w:tmpl w:val="5DF4E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20FF6"/>
    <w:multiLevelType w:val="hybridMultilevel"/>
    <w:tmpl w:val="17A68748"/>
    <w:lvl w:ilvl="0" w:tplc="EDC8BF58">
      <w:numFmt w:val="bullet"/>
      <w:lvlText w:val="-"/>
      <w:lvlJc w:val="left"/>
      <w:pPr>
        <w:ind w:left="821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4" w15:restartNumberingAfterBreak="0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E4FBD"/>
    <w:multiLevelType w:val="hybridMultilevel"/>
    <w:tmpl w:val="9BE66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C5FF9"/>
    <w:multiLevelType w:val="multilevel"/>
    <w:tmpl w:val="53E01872"/>
    <w:lvl w:ilvl="0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44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288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60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04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5760" w:firstLine="6120"/>
      </w:pPr>
      <w:rPr>
        <w:rFonts w:ascii="Arial" w:eastAsia="Arial" w:hAnsi="Arial" w:cs="Arial"/>
        <w:vertAlign w:val="baseline"/>
      </w:rPr>
    </w:lvl>
  </w:abstractNum>
  <w:abstractNum w:abstractNumId="7" w15:restartNumberingAfterBreak="0">
    <w:nsid w:val="54103CA6"/>
    <w:multiLevelType w:val="hybridMultilevel"/>
    <w:tmpl w:val="D78EF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12D13"/>
    <w:multiLevelType w:val="hybridMultilevel"/>
    <w:tmpl w:val="CDBAE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300A70"/>
    <w:multiLevelType w:val="hybridMultilevel"/>
    <w:tmpl w:val="157A4F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F016D7E"/>
    <w:multiLevelType w:val="multilevel"/>
    <w:tmpl w:val="B6686A5A"/>
    <w:lvl w:ilvl="0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44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288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60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04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5760" w:firstLine="6120"/>
      </w:pPr>
      <w:rPr>
        <w:rFonts w:ascii="Arial" w:eastAsia="Arial" w:hAnsi="Arial" w:cs="Arial"/>
        <w:vertAlign w:val="baseline"/>
      </w:rPr>
    </w:lvl>
  </w:abstractNum>
  <w:abstractNum w:abstractNumId="11" w15:restartNumberingAfterBreak="0">
    <w:nsid w:val="63B14F26"/>
    <w:multiLevelType w:val="hybridMultilevel"/>
    <w:tmpl w:val="74CC1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C8BF5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E079D0"/>
    <w:multiLevelType w:val="hybridMultilevel"/>
    <w:tmpl w:val="DC0EB8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DBA23C2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73B7CE7"/>
    <w:multiLevelType w:val="hybridMultilevel"/>
    <w:tmpl w:val="095C4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200A62"/>
    <w:multiLevelType w:val="hybridMultilevel"/>
    <w:tmpl w:val="70500F64"/>
    <w:lvl w:ilvl="0" w:tplc="CA6E8112">
      <w:start w:val="1"/>
      <w:numFmt w:val="bullet"/>
      <w:pStyle w:val="HBPtablebodybullets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5" w15:restartNumberingAfterBreak="0">
    <w:nsid w:val="6BFC611C"/>
    <w:multiLevelType w:val="hybridMultilevel"/>
    <w:tmpl w:val="89D88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52587C"/>
    <w:multiLevelType w:val="hybridMultilevel"/>
    <w:tmpl w:val="97A62F2A"/>
    <w:lvl w:ilvl="0" w:tplc="A80661D8">
      <w:start w:val="1"/>
      <w:numFmt w:val="bullet"/>
      <w:pStyle w:val="HBPbulletlist1"/>
      <w:lvlText w:val=""/>
      <w:lvlJc w:val="left"/>
      <w:pPr>
        <w:ind w:left="1170" w:hanging="360"/>
      </w:pPr>
      <w:rPr>
        <w:rFonts w:ascii="Symbol" w:hAnsi="Symbol" w:hint="default"/>
        <w:color w:val="800000"/>
      </w:rPr>
    </w:lvl>
    <w:lvl w:ilvl="1" w:tplc="B7107BC2">
      <w:start w:val="1"/>
      <w:numFmt w:val="bullet"/>
      <w:pStyle w:val="HBPbulletlis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40327C"/>
    <w:multiLevelType w:val="hybridMultilevel"/>
    <w:tmpl w:val="DF660C80"/>
    <w:lvl w:ilvl="0" w:tplc="0D0E48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DEBA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5A3B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D87F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F827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9C82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9C6A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F0F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EE2E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3B3638E"/>
    <w:multiLevelType w:val="hybridMultilevel"/>
    <w:tmpl w:val="29F2A6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548240A"/>
    <w:multiLevelType w:val="hybridMultilevel"/>
    <w:tmpl w:val="92D2E760"/>
    <w:lvl w:ilvl="0" w:tplc="58FE6B2E">
      <w:start w:val="1"/>
      <w:numFmt w:val="bullet"/>
      <w:pStyle w:val="intro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C8BF5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A891ED5"/>
    <w:multiLevelType w:val="hybridMultilevel"/>
    <w:tmpl w:val="FF4A8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F0002B"/>
    <w:multiLevelType w:val="hybridMultilevel"/>
    <w:tmpl w:val="527E1E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CDA0E82"/>
    <w:multiLevelType w:val="multilevel"/>
    <w:tmpl w:val="66180D10"/>
    <w:lvl w:ilvl="0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44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288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60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04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5760" w:firstLine="6120"/>
      </w:pPr>
      <w:rPr>
        <w:rFonts w:ascii="Arial" w:eastAsia="Arial" w:hAnsi="Arial" w:cs="Arial"/>
        <w:vertAlign w:val="baseline"/>
      </w:rPr>
    </w:lvl>
  </w:abstractNum>
  <w:num w:numId="1">
    <w:abstractNumId w:val="19"/>
  </w:num>
  <w:num w:numId="2">
    <w:abstractNumId w:val="4"/>
  </w:num>
  <w:num w:numId="3">
    <w:abstractNumId w:val="12"/>
  </w:num>
  <w:num w:numId="4">
    <w:abstractNumId w:val="14"/>
  </w:num>
  <w:num w:numId="5">
    <w:abstractNumId w:val="16"/>
    <w:lvlOverride w:ilvl="0">
      <w:startOverride w:val="1"/>
    </w:lvlOverride>
  </w:num>
  <w:num w:numId="6">
    <w:abstractNumId w:val="10"/>
  </w:num>
  <w:num w:numId="7">
    <w:abstractNumId w:val="6"/>
  </w:num>
  <w:num w:numId="8">
    <w:abstractNumId w:val="22"/>
  </w:num>
  <w:num w:numId="9">
    <w:abstractNumId w:val="3"/>
  </w:num>
  <w:num w:numId="10">
    <w:abstractNumId w:val="20"/>
  </w:num>
  <w:num w:numId="11">
    <w:abstractNumId w:val="15"/>
  </w:num>
  <w:num w:numId="12">
    <w:abstractNumId w:val="0"/>
  </w:num>
  <w:num w:numId="13">
    <w:abstractNumId w:val="7"/>
  </w:num>
  <w:num w:numId="14">
    <w:abstractNumId w:val="1"/>
  </w:num>
  <w:num w:numId="15">
    <w:abstractNumId w:val="18"/>
  </w:num>
  <w:num w:numId="16">
    <w:abstractNumId w:val="9"/>
  </w:num>
  <w:num w:numId="17">
    <w:abstractNumId w:val="21"/>
  </w:num>
  <w:num w:numId="18">
    <w:abstractNumId w:val="2"/>
  </w:num>
  <w:num w:numId="19">
    <w:abstractNumId w:val="8"/>
  </w:num>
  <w:num w:numId="20">
    <w:abstractNumId w:val="19"/>
  </w:num>
  <w:num w:numId="21">
    <w:abstractNumId w:val="11"/>
  </w:num>
  <w:num w:numId="22">
    <w:abstractNumId w:val="13"/>
  </w:num>
  <w:num w:numId="23">
    <w:abstractNumId w:val="5"/>
  </w:num>
  <w:num w:numId="24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7E3"/>
    <w:rsid w:val="000008C9"/>
    <w:rsid w:val="00000ECA"/>
    <w:rsid w:val="00003744"/>
    <w:rsid w:val="00007E7D"/>
    <w:rsid w:val="000133B0"/>
    <w:rsid w:val="00014EAD"/>
    <w:rsid w:val="0002349F"/>
    <w:rsid w:val="000301EC"/>
    <w:rsid w:val="00031759"/>
    <w:rsid w:val="000348A9"/>
    <w:rsid w:val="00034969"/>
    <w:rsid w:val="00037DA0"/>
    <w:rsid w:val="00046D29"/>
    <w:rsid w:val="000474E0"/>
    <w:rsid w:val="00065823"/>
    <w:rsid w:val="00066C48"/>
    <w:rsid w:val="00070CB1"/>
    <w:rsid w:val="00084587"/>
    <w:rsid w:val="00084F53"/>
    <w:rsid w:val="0008776E"/>
    <w:rsid w:val="000909B3"/>
    <w:rsid w:val="000C105B"/>
    <w:rsid w:val="000C3BE0"/>
    <w:rsid w:val="000C761A"/>
    <w:rsid w:val="000C7E95"/>
    <w:rsid w:val="000D08AF"/>
    <w:rsid w:val="000D2B25"/>
    <w:rsid w:val="000E2145"/>
    <w:rsid w:val="000E5235"/>
    <w:rsid w:val="000F4D45"/>
    <w:rsid w:val="001119A5"/>
    <w:rsid w:val="00120045"/>
    <w:rsid w:val="001268C7"/>
    <w:rsid w:val="00130B60"/>
    <w:rsid w:val="001332F9"/>
    <w:rsid w:val="00135053"/>
    <w:rsid w:val="00135367"/>
    <w:rsid w:val="00135CE3"/>
    <w:rsid w:val="001413FB"/>
    <w:rsid w:val="001429DF"/>
    <w:rsid w:val="001449AB"/>
    <w:rsid w:val="001642EF"/>
    <w:rsid w:val="00170125"/>
    <w:rsid w:val="00176DD8"/>
    <w:rsid w:val="001936EA"/>
    <w:rsid w:val="00195913"/>
    <w:rsid w:val="001A25C5"/>
    <w:rsid w:val="001B06AB"/>
    <w:rsid w:val="001D576F"/>
    <w:rsid w:val="001D5E10"/>
    <w:rsid w:val="001E2AA9"/>
    <w:rsid w:val="001E3790"/>
    <w:rsid w:val="001E592F"/>
    <w:rsid w:val="001F091F"/>
    <w:rsid w:val="001F332B"/>
    <w:rsid w:val="001F74A9"/>
    <w:rsid w:val="00203892"/>
    <w:rsid w:val="00204026"/>
    <w:rsid w:val="002125AC"/>
    <w:rsid w:val="00215303"/>
    <w:rsid w:val="00215B2D"/>
    <w:rsid w:val="002240E7"/>
    <w:rsid w:val="00224A41"/>
    <w:rsid w:val="0023058D"/>
    <w:rsid w:val="00241834"/>
    <w:rsid w:val="002501D0"/>
    <w:rsid w:val="00251531"/>
    <w:rsid w:val="0025189D"/>
    <w:rsid w:val="0025637C"/>
    <w:rsid w:val="0027586D"/>
    <w:rsid w:val="00275DAB"/>
    <w:rsid w:val="0027600A"/>
    <w:rsid w:val="002775B5"/>
    <w:rsid w:val="00294B32"/>
    <w:rsid w:val="002954F2"/>
    <w:rsid w:val="002A4506"/>
    <w:rsid w:val="002B265D"/>
    <w:rsid w:val="002B6ADF"/>
    <w:rsid w:val="002D42E0"/>
    <w:rsid w:val="002E5F8D"/>
    <w:rsid w:val="002E7B88"/>
    <w:rsid w:val="002F44A7"/>
    <w:rsid w:val="002F642B"/>
    <w:rsid w:val="003123E6"/>
    <w:rsid w:val="0032120E"/>
    <w:rsid w:val="003252DE"/>
    <w:rsid w:val="0034740F"/>
    <w:rsid w:val="00347A70"/>
    <w:rsid w:val="00351125"/>
    <w:rsid w:val="003521F0"/>
    <w:rsid w:val="003528A9"/>
    <w:rsid w:val="00353B93"/>
    <w:rsid w:val="00372923"/>
    <w:rsid w:val="00382DB6"/>
    <w:rsid w:val="00396F5E"/>
    <w:rsid w:val="003A1DBB"/>
    <w:rsid w:val="003A5297"/>
    <w:rsid w:val="003B0BF3"/>
    <w:rsid w:val="003B5299"/>
    <w:rsid w:val="003B5B17"/>
    <w:rsid w:val="003B789B"/>
    <w:rsid w:val="003C7EAD"/>
    <w:rsid w:val="003D3D3A"/>
    <w:rsid w:val="003D409D"/>
    <w:rsid w:val="003D580B"/>
    <w:rsid w:val="003E67C5"/>
    <w:rsid w:val="003F6C67"/>
    <w:rsid w:val="004032D6"/>
    <w:rsid w:val="0040506C"/>
    <w:rsid w:val="00406291"/>
    <w:rsid w:val="00413504"/>
    <w:rsid w:val="00425108"/>
    <w:rsid w:val="0043584F"/>
    <w:rsid w:val="00444710"/>
    <w:rsid w:val="00446AE0"/>
    <w:rsid w:val="00457B3C"/>
    <w:rsid w:val="00482FC3"/>
    <w:rsid w:val="00485A6A"/>
    <w:rsid w:val="00486D5A"/>
    <w:rsid w:val="00491A18"/>
    <w:rsid w:val="00497381"/>
    <w:rsid w:val="004A26E3"/>
    <w:rsid w:val="004A4BE6"/>
    <w:rsid w:val="004A55AE"/>
    <w:rsid w:val="004A6C91"/>
    <w:rsid w:val="004B0764"/>
    <w:rsid w:val="004C39C7"/>
    <w:rsid w:val="004C3B96"/>
    <w:rsid w:val="004C5D30"/>
    <w:rsid w:val="004D38BC"/>
    <w:rsid w:val="004D7EF3"/>
    <w:rsid w:val="004E4447"/>
    <w:rsid w:val="004E447F"/>
    <w:rsid w:val="004E4490"/>
    <w:rsid w:val="004F35FD"/>
    <w:rsid w:val="00505470"/>
    <w:rsid w:val="005118DB"/>
    <w:rsid w:val="00512296"/>
    <w:rsid w:val="00515C58"/>
    <w:rsid w:val="00524516"/>
    <w:rsid w:val="00525B1D"/>
    <w:rsid w:val="00526351"/>
    <w:rsid w:val="00537299"/>
    <w:rsid w:val="005403B4"/>
    <w:rsid w:val="005444D3"/>
    <w:rsid w:val="00547A79"/>
    <w:rsid w:val="00550EE0"/>
    <w:rsid w:val="00556F29"/>
    <w:rsid w:val="005777E6"/>
    <w:rsid w:val="00577B03"/>
    <w:rsid w:val="00596FFB"/>
    <w:rsid w:val="005A06DF"/>
    <w:rsid w:val="005A1F9B"/>
    <w:rsid w:val="005C199B"/>
    <w:rsid w:val="005C5D32"/>
    <w:rsid w:val="005C60BE"/>
    <w:rsid w:val="005D1279"/>
    <w:rsid w:val="005E4DB5"/>
    <w:rsid w:val="00602EDE"/>
    <w:rsid w:val="006043B3"/>
    <w:rsid w:val="00606121"/>
    <w:rsid w:val="006141DD"/>
    <w:rsid w:val="006154DC"/>
    <w:rsid w:val="006400BF"/>
    <w:rsid w:val="00643486"/>
    <w:rsid w:val="00646CCD"/>
    <w:rsid w:val="00653698"/>
    <w:rsid w:val="00653EF7"/>
    <w:rsid w:val="00654BB4"/>
    <w:rsid w:val="006619B9"/>
    <w:rsid w:val="00661C86"/>
    <w:rsid w:val="00663ABB"/>
    <w:rsid w:val="00665020"/>
    <w:rsid w:val="00666FA3"/>
    <w:rsid w:val="006678E7"/>
    <w:rsid w:val="00670483"/>
    <w:rsid w:val="00670531"/>
    <w:rsid w:val="006710A5"/>
    <w:rsid w:val="00676423"/>
    <w:rsid w:val="006772B8"/>
    <w:rsid w:val="00681E38"/>
    <w:rsid w:val="0069438C"/>
    <w:rsid w:val="006A132A"/>
    <w:rsid w:val="006A265D"/>
    <w:rsid w:val="006B619B"/>
    <w:rsid w:val="006B63DA"/>
    <w:rsid w:val="006B763A"/>
    <w:rsid w:val="006D5FA5"/>
    <w:rsid w:val="006D6650"/>
    <w:rsid w:val="006E5261"/>
    <w:rsid w:val="006E6FDA"/>
    <w:rsid w:val="006F273B"/>
    <w:rsid w:val="006F3332"/>
    <w:rsid w:val="00701324"/>
    <w:rsid w:val="007021B6"/>
    <w:rsid w:val="00704FE1"/>
    <w:rsid w:val="00705142"/>
    <w:rsid w:val="00712F59"/>
    <w:rsid w:val="007130A7"/>
    <w:rsid w:val="0071450C"/>
    <w:rsid w:val="00734CEE"/>
    <w:rsid w:val="007351FD"/>
    <w:rsid w:val="0074077E"/>
    <w:rsid w:val="00752489"/>
    <w:rsid w:val="007545DC"/>
    <w:rsid w:val="007600E4"/>
    <w:rsid w:val="00763A77"/>
    <w:rsid w:val="0077045E"/>
    <w:rsid w:val="00770676"/>
    <w:rsid w:val="007720D2"/>
    <w:rsid w:val="007747E3"/>
    <w:rsid w:val="00785678"/>
    <w:rsid w:val="0078692A"/>
    <w:rsid w:val="007902EC"/>
    <w:rsid w:val="007914F5"/>
    <w:rsid w:val="007930E2"/>
    <w:rsid w:val="00793AF6"/>
    <w:rsid w:val="00793F94"/>
    <w:rsid w:val="00794452"/>
    <w:rsid w:val="007B1BF2"/>
    <w:rsid w:val="007B4539"/>
    <w:rsid w:val="007C1997"/>
    <w:rsid w:val="007C7F0E"/>
    <w:rsid w:val="007D27DE"/>
    <w:rsid w:val="007E537C"/>
    <w:rsid w:val="00800643"/>
    <w:rsid w:val="008066BD"/>
    <w:rsid w:val="0080674E"/>
    <w:rsid w:val="00822889"/>
    <w:rsid w:val="00824733"/>
    <w:rsid w:val="00825032"/>
    <w:rsid w:val="00827F68"/>
    <w:rsid w:val="0083095B"/>
    <w:rsid w:val="00842EF4"/>
    <w:rsid w:val="0084427F"/>
    <w:rsid w:val="0084547B"/>
    <w:rsid w:val="00847B35"/>
    <w:rsid w:val="00847D6E"/>
    <w:rsid w:val="00847E0A"/>
    <w:rsid w:val="00857645"/>
    <w:rsid w:val="00860BB6"/>
    <w:rsid w:val="00866B05"/>
    <w:rsid w:val="00873D45"/>
    <w:rsid w:val="008744B2"/>
    <w:rsid w:val="00882915"/>
    <w:rsid w:val="008845C2"/>
    <w:rsid w:val="00891113"/>
    <w:rsid w:val="0089182C"/>
    <w:rsid w:val="00893910"/>
    <w:rsid w:val="008A7577"/>
    <w:rsid w:val="008B5D98"/>
    <w:rsid w:val="008B5E8D"/>
    <w:rsid w:val="008E33EC"/>
    <w:rsid w:val="008F57A9"/>
    <w:rsid w:val="009053F1"/>
    <w:rsid w:val="00921AE9"/>
    <w:rsid w:val="009236F0"/>
    <w:rsid w:val="00924C7A"/>
    <w:rsid w:val="009369BA"/>
    <w:rsid w:val="00941F9E"/>
    <w:rsid w:val="00957D6A"/>
    <w:rsid w:val="009710A2"/>
    <w:rsid w:val="0097596C"/>
    <w:rsid w:val="0098032F"/>
    <w:rsid w:val="00985903"/>
    <w:rsid w:val="00987299"/>
    <w:rsid w:val="00987A5F"/>
    <w:rsid w:val="00993B66"/>
    <w:rsid w:val="009A01CD"/>
    <w:rsid w:val="009A43FA"/>
    <w:rsid w:val="009B074C"/>
    <w:rsid w:val="009B099F"/>
    <w:rsid w:val="009B25F5"/>
    <w:rsid w:val="009C6531"/>
    <w:rsid w:val="009D5330"/>
    <w:rsid w:val="009D5C62"/>
    <w:rsid w:val="009E6B39"/>
    <w:rsid w:val="009F0F71"/>
    <w:rsid w:val="009F79E0"/>
    <w:rsid w:val="00A0202A"/>
    <w:rsid w:val="00A0722A"/>
    <w:rsid w:val="00A1379E"/>
    <w:rsid w:val="00A25613"/>
    <w:rsid w:val="00A30725"/>
    <w:rsid w:val="00A32472"/>
    <w:rsid w:val="00A43BC2"/>
    <w:rsid w:val="00A45884"/>
    <w:rsid w:val="00A525FB"/>
    <w:rsid w:val="00A54D6B"/>
    <w:rsid w:val="00A72BA0"/>
    <w:rsid w:val="00A73E76"/>
    <w:rsid w:val="00A77051"/>
    <w:rsid w:val="00A808AA"/>
    <w:rsid w:val="00A808D7"/>
    <w:rsid w:val="00A8253F"/>
    <w:rsid w:val="00A86D53"/>
    <w:rsid w:val="00A96644"/>
    <w:rsid w:val="00AB3A40"/>
    <w:rsid w:val="00AC10BA"/>
    <w:rsid w:val="00AC19C8"/>
    <w:rsid w:val="00AC1DFA"/>
    <w:rsid w:val="00AC42F8"/>
    <w:rsid w:val="00AD5CF4"/>
    <w:rsid w:val="00AE0482"/>
    <w:rsid w:val="00AE0ACF"/>
    <w:rsid w:val="00AE3DC5"/>
    <w:rsid w:val="00AE3FCA"/>
    <w:rsid w:val="00AE4E84"/>
    <w:rsid w:val="00AE6995"/>
    <w:rsid w:val="00AF18BB"/>
    <w:rsid w:val="00AF2478"/>
    <w:rsid w:val="00AF3A8D"/>
    <w:rsid w:val="00AF7CD7"/>
    <w:rsid w:val="00B00702"/>
    <w:rsid w:val="00B01664"/>
    <w:rsid w:val="00B10C0D"/>
    <w:rsid w:val="00B125CF"/>
    <w:rsid w:val="00B34A3F"/>
    <w:rsid w:val="00B3507D"/>
    <w:rsid w:val="00B42D16"/>
    <w:rsid w:val="00B42F57"/>
    <w:rsid w:val="00B446F8"/>
    <w:rsid w:val="00B47379"/>
    <w:rsid w:val="00B72E6A"/>
    <w:rsid w:val="00B7382B"/>
    <w:rsid w:val="00B77A8E"/>
    <w:rsid w:val="00B80111"/>
    <w:rsid w:val="00B843AB"/>
    <w:rsid w:val="00B9006B"/>
    <w:rsid w:val="00B97092"/>
    <w:rsid w:val="00BA5DE7"/>
    <w:rsid w:val="00BA7501"/>
    <w:rsid w:val="00BB5354"/>
    <w:rsid w:val="00BB6FC0"/>
    <w:rsid w:val="00BB7654"/>
    <w:rsid w:val="00BC09E3"/>
    <w:rsid w:val="00BC3E9F"/>
    <w:rsid w:val="00BD21EE"/>
    <w:rsid w:val="00BD3328"/>
    <w:rsid w:val="00BE6278"/>
    <w:rsid w:val="00BE72E4"/>
    <w:rsid w:val="00BF147E"/>
    <w:rsid w:val="00BF29A9"/>
    <w:rsid w:val="00C42FD1"/>
    <w:rsid w:val="00C53D99"/>
    <w:rsid w:val="00C57C04"/>
    <w:rsid w:val="00C660A1"/>
    <w:rsid w:val="00C71554"/>
    <w:rsid w:val="00C90990"/>
    <w:rsid w:val="00C93404"/>
    <w:rsid w:val="00C9345D"/>
    <w:rsid w:val="00CA2A82"/>
    <w:rsid w:val="00CA7698"/>
    <w:rsid w:val="00CB25A4"/>
    <w:rsid w:val="00CC2FF3"/>
    <w:rsid w:val="00CD0D32"/>
    <w:rsid w:val="00CE567A"/>
    <w:rsid w:val="00CE7D94"/>
    <w:rsid w:val="00CF333B"/>
    <w:rsid w:val="00CF541A"/>
    <w:rsid w:val="00D2396D"/>
    <w:rsid w:val="00D244C4"/>
    <w:rsid w:val="00D2484C"/>
    <w:rsid w:val="00D326E1"/>
    <w:rsid w:val="00D4484D"/>
    <w:rsid w:val="00D45ADE"/>
    <w:rsid w:val="00D522DC"/>
    <w:rsid w:val="00D53656"/>
    <w:rsid w:val="00D53690"/>
    <w:rsid w:val="00D62EE9"/>
    <w:rsid w:val="00D669FA"/>
    <w:rsid w:val="00D66E16"/>
    <w:rsid w:val="00D7355E"/>
    <w:rsid w:val="00D74B7A"/>
    <w:rsid w:val="00D807F9"/>
    <w:rsid w:val="00D85B81"/>
    <w:rsid w:val="00DA330C"/>
    <w:rsid w:val="00DB6942"/>
    <w:rsid w:val="00DB7278"/>
    <w:rsid w:val="00DC2527"/>
    <w:rsid w:val="00DC4BEE"/>
    <w:rsid w:val="00DC52E3"/>
    <w:rsid w:val="00DC696D"/>
    <w:rsid w:val="00DD0B16"/>
    <w:rsid w:val="00DD357C"/>
    <w:rsid w:val="00DD6DD7"/>
    <w:rsid w:val="00DE3E42"/>
    <w:rsid w:val="00DF098B"/>
    <w:rsid w:val="00DF3F8D"/>
    <w:rsid w:val="00DF557D"/>
    <w:rsid w:val="00DF6BA9"/>
    <w:rsid w:val="00E02EC1"/>
    <w:rsid w:val="00E05CC1"/>
    <w:rsid w:val="00E10518"/>
    <w:rsid w:val="00E12334"/>
    <w:rsid w:val="00E24055"/>
    <w:rsid w:val="00E24B7A"/>
    <w:rsid w:val="00E2521B"/>
    <w:rsid w:val="00E2666A"/>
    <w:rsid w:val="00E32A4F"/>
    <w:rsid w:val="00E33F52"/>
    <w:rsid w:val="00E62DC7"/>
    <w:rsid w:val="00E91301"/>
    <w:rsid w:val="00E9792B"/>
    <w:rsid w:val="00EA3A1B"/>
    <w:rsid w:val="00EA6516"/>
    <w:rsid w:val="00EA7662"/>
    <w:rsid w:val="00EB0AC9"/>
    <w:rsid w:val="00EB175D"/>
    <w:rsid w:val="00EC2430"/>
    <w:rsid w:val="00EC3C20"/>
    <w:rsid w:val="00EC6D0A"/>
    <w:rsid w:val="00ED51B1"/>
    <w:rsid w:val="00EE2BFB"/>
    <w:rsid w:val="00EE5498"/>
    <w:rsid w:val="00EE57DD"/>
    <w:rsid w:val="00F20F21"/>
    <w:rsid w:val="00F259B5"/>
    <w:rsid w:val="00F32FF1"/>
    <w:rsid w:val="00F37841"/>
    <w:rsid w:val="00F440C3"/>
    <w:rsid w:val="00F46741"/>
    <w:rsid w:val="00F47FBA"/>
    <w:rsid w:val="00F55888"/>
    <w:rsid w:val="00F57884"/>
    <w:rsid w:val="00F62345"/>
    <w:rsid w:val="00F97D8E"/>
    <w:rsid w:val="00FA3749"/>
    <w:rsid w:val="00FA5A6F"/>
    <w:rsid w:val="00FA61EF"/>
    <w:rsid w:val="00FB0C99"/>
    <w:rsid w:val="00FC0341"/>
    <w:rsid w:val="00FC417B"/>
    <w:rsid w:val="00FD315E"/>
    <w:rsid w:val="00FD35EB"/>
    <w:rsid w:val="00FE10E5"/>
    <w:rsid w:val="00FE248F"/>
    <w:rsid w:val="00FE7048"/>
    <w:rsid w:val="00FF4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E4063F"/>
  <w15:docId w15:val="{AFF4959D-A0D4-4440-BC89-48C28C664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rsid w:val="000317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1st level"/>
    <w:basedOn w:val="Normal"/>
    <w:link w:val="ListParagraphChar"/>
    <w:uiPriority w:val="34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2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1A25C5"/>
    <w:pPr>
      <w:numPr>
        <w:ilvl w:val="1"/>
        <w:numId w:val="3"/>
      </w:numPr>
      <w:spacing w:before="60" w:after="0" w:line="264" w:lineRule="auto"/>
    </w:pPr>
    <w:rPr>
      <w:rFonts w:ascii="Arial" w:eastAsia="Times New Roman" w:hAnsi="Arial" w:cs="Times New Roman"/>
      <w:bCs/>
      <w:sz w:val="20"/>
      <w:szCs w:val="24"/>
      <w:lang w:bidi="en-US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6678E7"/>
    <w:pPr>
      <w:tabs>
        <w:tab w:val="left" w:pos="450"/>
      </w:tabs>
      <w:spacing w:before="360" w:after="40" w:line="312" w:lineRule="auto"/>
      <w:ind w:right="360"/>
    </w:pPr>
    <w:rPr>
      <w:rFonts w:ascii="Arial" w:eastAsia="Times New Roman" w:hAnsi="Arial" w:cs="Times New Roman"/>
      <w:bCs/>
      <w:iCs/>
    </w:rPr>
  </w:style>
  <w:style w:type="paragraph" w:customStyle="1" w:styleId="introbullet">
    <w:name w:val="intro bullet"/>
    <w:basedOn w:val="Normal"/>
    <w:qFormat/>
    <w:rsid w:val="006F273B"/>
    <w:pPr>
      <w:numPr>
        <w:numId w:val="1"/>
      </w:numPr>
      <w:spacing w:after="120" w:line="260" w:lineRule="exact"/>
      <w:ind w:left="461" w:right="1008" w:hanging="274"/>
    </w:pPr>
    <w:rPr>
      <w:rFonts w:ascii="Arial" w:eastAsia="Times New Roman" w:hAnsi="Arial" w:cs="Arial"/>
      <w:bCs/>
      <w:iCs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title">
    <w:name w:val="text title"/>
    <w:qFormat/>
    <w:rsid w:val="006678E7"/>
    <w:pPr>
      <w:spacing w:before="360" w:after="40"/>
    </w:pPr>
    <w:rPr>
      <w:rFonts w:ascii="Arial" w:eastAsia="Times New Roman" w:hAnsi="Arial" w:cs="Times New Roman"/>
      <w:b/>
      <w:bCs/>
      <w:iCs/>
      <w:color w:val="B10021"/>
    </w:rPr>
  </w:style>
  <w:style w:type="paragraph" w:customStyle="1" w:styleId="text">
    <w:name w:val="text"/>
    <w:basedOn w:val="introtext"/>
    <w:qFormat/>
    <w:rsid w:val="00A0722A"/>
    <w:pPr>
      <w:spacing w:before="120" w:line="264" w:lineRule="auto"/>
    </w:pPr>
    <w:rPr>
      <w:lang w:bidi="en-US"/>
    </w:rPr>
  </w:style>
  <w:style w:type="paragraph" w:customStyle="1" w:styleId="Note">
    <w:name w:val="Note"/>
    <w:basedOn w:val="tablebullet"/>
    <w:qFormat/>
    <w:rsid w:val="00E24B7A"/>
    <w:rPr>
      <w:i/>
    </w:rPr>
  </w:style>
  <w:style w:type="paragraph" w:customStyle="1" w:styleId="firsttablebullet">
    <w:name w:val="first table bullet"/>
    <w:basedOn w:val="introbullet"/>
    <w:qFormat/>
    <w:rsid w:val="00B72E6A"/>
    <w:pPr>
      <w:spacing w:before="80"/>
    </w:pPr>
  </w:style>
  <w:style w:type="paragraph" w:customStyle="1" w:styleId="HBPtablebodybullets">
    <w:name w:val="HBP_table body bullets"/>
    <w:autoRedefine/>
    <w:qFormat/>
    <w:rsid w:val="00C93404"/>
    <w:pPr>
      <w:numPr>
        <w:numId w:val="4"/>
      </w:numPr>
      <w:spacing w:before="20" w:after="20"/>
    </w:pPr>
    <w:rPr>
      <w:rFonts w:ascii="Arial" w:eastAsia="Cambria" w:hAnsi="Arial" w:cs="Calibri"/>
      <w:sz w:val="20"/>
      <w:szCs w:val="20"/>
    </w:rPr>
  </w:style>
  <w:style w:type="paragraph" w:customStyle="1" w:styleId="HBPbulletlist1">
    <w:name w:val="HBP_bullet list 1"/>
    <w:autoRedefine/>
    <w:qFormat/>
    <w:rsid w:val="0027600A"/>
    <w:pPr>
      <w:numPr>
        <w:numId w:val="5"/>
      </w:numPr>
      <w:spacing w:after="0"/>
      <w:ind w:left="1166"/>
    </w:pPr>
    <w:rPr>
      <w:rFonts w:ascii="Arial" w:eastAsia="Cambria" w:hAnsi="Arial" w:cs="Arial"/>
      <w:szCs w:val="24"/>
    </w:rPr>
  </w:style>
  <w:style w:type="paragraph" w:customStyle="1" w:styleId="HBPbulletlist2">
    <w:name w:val="HBP_bullet list 2"/>
    <w:autoRedefine/>
    <w:qFormat/>
    <w:rsid w:val="0027600A"/>
    <w:pPr>
      <w:numPr>
        <w:ilvl w:val="1"/>
        <w:numId w:val="5"/>
      </w:numPr>
      <w:spacing w:after="0"/>
    </w:pPr>
    <w:rPr>
      <w:rFonts w:ascii="Arial" w:eastAsia="Cambria" w:hAnsi="Arial" w:cs="Arial"/>
      <w:szCs w:val="24"/>
    </w:rPr>
  </w:style>
  <w:style w:type="character" w:styleId="CommentReference">
    <w:name w:val="annotation reference"/>
    <w:basedOn w:val="DefaultParagraphFont"/>
    <w:uiPriority w:val="99"/>
    <w:semiHidden/>
    <w:rsid w:val="00AB3A40"/>
    <w:rPr>
      <w:rFonts w:cs="Times New Roman"/>
      <w:sz w:val="16"/>
    </w:rPr>
  </w:style>
  <w:style w:type="character" w:customStyle="1" w:styleId="ListParagraphChar">
    <w:name w:val="List Paragraph Char"/>
    <w:aliases w:val="1st level Char"/>
    <w:basedOn w:val="DefaultParagraphFont"/>
    <w:link w:val="ListParagraph"/>
    <w:uiPriority w:val="34"/>
    <w:rsid w:val="00AB3A40"/>
    <w:rPr>
      <w:rFonts w:ascii="Calibri" w:eastAsia="Times New Roman" w:hAnsi="Calibri" w:cs="Times New Roman"/>
    </w:rPr>
  </w:style>
  <w:style w:type="paragraph" w:customStyle="1" w:styleId="Normal1">
    <w:name w:val="Normal1"/>
    <w:rsid w:val="009E6B39"/>
    <w:pPr>
      <w:widowControl w:val="0"/>
      <w:spacing w:after="0" w:line="240" w:lineRule="auto"/>
    </w:pPr>
    <w:rPr>
      <w:rFonts w:ascii="Cambria" w:eastAsia="Cambria" w:hAnsi="Cambria" w:cs="Cambria"/>
      <w:color w:val="000000"/>
      <w:sz w:val="24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02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02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02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02EC"/>
    <w:rPr>
      <w:b/>
      <w:bCs/>
      <w:sz w:val="20"/>
      <w:szCs w:val="20"/>
    </w:rPr>
  </w:style>
  <w:style w:type="character" w:customStyle="1" w:styleId="apple-style-span">
    <w:name w:val="apple-style-span"/>
    <w:basedOn w:val="DefaultParagraphFont"/>
    <w:rsid w:val="00351125"/>
  </w:style>
  <w:style w:type="paragraph" w:styleId="Revision">
    <w:name w:val="Revision"/>
    <w:hidden/>
    <w:uiPriority w:val="99"/>
    <w:semiHidden/>
    <w:rsid w:val="007914F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E526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52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7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1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8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9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9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0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3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82726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45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7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Colors" Target="diagrams/colors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Data" Target="diagrams/data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diagramDrawing" Target="diagrams/drawing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D7D3426-150F-A545-9ADF-E27078B65ECE}" type="doc">
      <dgm:prSet loTypeId="urn:microsoft.com/office/officeart/2005/8/layout/chevron1" loCatId="" qsTypeId="urn:microsoft.com/office/officeart/2005/8/quickstyle/simple4" qsCatId="simple" csTypeId="urn:microsoft.com/office/officeart/2005/8/colors/accent1_2" csCatId="accent1" phldr="1"/>
      <dgm:spPr/>
    </dgm:pt>
    <dgm:pt modelId="{4428C2BB-34C6-4648-A53C-C58BBD75A61B}">
      <dgm:prSet phldrT="[Text]"/>
      <dgm:spPr>
        <a:solidFill>
          <a:srgbClr val="660000"/>
        </a:solidFill>
      </dgm:spPr>
      <dgm:t>
        <a:bodyPr lIns="0"/>
        <a:lstStyle/>
        <a:p>
          <a:r>
            <a:rPr lang="en-US" b="1"/>
            <a:t>Part 1, Pre-work</a:t>
          </a:r>
          <a:r>
            <a:rPr lang="en-US"/>
            <a:t> </a:t>
          </a:r>
        </a:p>
        <a:p>
          <a:r>
            <a:rPr lang="en-US"/>
            <a:t> Self-paced, individual</a:t>
          </a:r>
        </a:p>
      </dgm:t>
    </dgm:pt>
    <dgm:pt modelId="{B855E90A-2B70-7A49-B88B-6040FD478363}" type="parTrans" cxnId="{100FCC18-9BE8-B043-8DE3-939CAEB00FA1}">
      <dgm:prSet/>
      <dgm:spPr/>
      <dgm:t>
        <a:bodyPr/>
        <a:lstStyle/>
        <a:p>
          <a:endParaRPr lang="en-US"/>
        </a:p>
      </dgm:t>
    </dgm:pt>
    <dgm:pt modelId="{C106AE9F-7AE6-0D41-9DDF-5FC0D70F5AEA}" type="sibTrans" cxnId="{100FCC18-9BE8-B043-8DE3-939CAEB00FA1}">
      <dgm:prSet/>
      <dgm:spPr/>
      <dgm:t>
        <a:bodyPr/>
        <a:lstStyle/>
        <a:p>
          <a:endParaRPr lang="en-US"/>
        </a:p>
      </dgm:t>
    </dgm:pt>
    <dgm:pt modelId="{6C1F603D-38DB-9A47-8AB9-0D44AB4D83F5}">
      <dgm:prSet phldrT="[Text]"/>
      <dgm:spPr>
        <a:solidFill>
          <a:srgbClr val="660000"/>
        </a:solidFill>
      </dgm:spPr>
      <dgm:t>
        <a:bodyPr/>
        <a:lstStyle/>
        <a:p>
          <a:pPr>
            <a:spcAft>
              <a:spcPct val="35000"/>
            </a:spcAft>
          </a:pPr>
          <a:r>
            <a:rPr lang="en-US" b="1"/>
            <a:t>Part 2, Café session</a:t>
          </a:r>
          <a:r>
            <a:rPr lang="en-US"/>
            <a:t>       </a:t>
          </a:r>
        </a:p>
        <a:p>
          <a:pPr>
            <a:spcAft>
              <a:spcPts val="0"/>
            </a:spcAft>
          </a:pPr>
          <a:r>
            <a:rPr lang="en-US"/>
            <a:t> Live, </a:t>
          </a:r>
        </a:p>
        <a:p>
          <a:pPr>
            <a:spcAft>
              <a:spcPct val="35000"/>
            </a:spcAft>
          </a:pPr>
          <a:r>
            <a:rPr lang="en-US"/>
            <a:t>group</a:t>
          </a:r>
        </a:p>
      </dgm:t>
    </dgm:pt>
    <dgm:pt modelId="{F0555417-53F2-CE47-8865-158FB35037B6}" type="parTrans" cxnId="{778A0C5E-8F39-BB45-8B88-0C8AE4F3650B}">
      <dgm:prSet/>
      <dgm:spPr/>
      <dgm:t>
        <a:bodyPr/>
        <a:lstStyle/>
        <a:p>
          <a:endParaRPr lang="en-US"/>
        </a:p>
      </dgm:t>
    </dgm:pt>
    <dgm:pt modelId="{2939D593-3918-E543-8D72-7E5948FD0CAC}" type="sibTrans" cxnId="{778A0C5E-8F39-BB45-8B88-0C8AE4F3650B}">
      <dgm:prSet/>
      <dgm:spPr/>
      <dgm:t>
        <a:bodyPr/>
        <a:lstStyle/>
        <a:p>
          <a:endParaRPr lang="en-US"/>
        </a:p>
      </dgm:t>
    </dgm:pt>
    <dgm:pt modelId="{5597D904-7967-1649-8719-760C983493FD}">
      <dgm:prSet phldrT="[Text]"/>
      <dgm:spPr>
        <a:solidFill>
          <a:srgbClr val="660000"/>
        </a:solidFill>
      </dgm:spPr>
      <dgm:t>
        <a:bodyPr/>
        <a:lstStyle/>
        <a:p>
          <a:r>
            <a:rPr lang="en-US" b="1"/>
            <a:t>Part 3, Application </a:t>
          </a:r>
        </a:p>
        <a:p>
          <a:r>
            <a:rPr lang="en-US"/>
            <a:t>Self-paced, individual</a:t>
          </a:r>
        </a:p>
      </dgm:t>
    </dgm:pt>
    <dgm:pt modelId="{01682DA7-0EC8-A448-9758-83644F3485E6}" type="parTrans" cxnId="{F723AA2B-9344-FC4A-A3FE-8FAFAE110D04}">
      <dgm:prSet/>
      <dgm:spPr/>
      <dgm:t>
        <a:bodyPr/>
        <a:lstStyle/>
        <a:p>
          <a:endParaRPr lang="en-US"/>
        </a:p>
      </dgm:t>
    </dgm:pt>
    <dgm:pt modelId="{93BDCCF4-88A7-4742-9C60-8B4D0C330E81}" type="sibTrans" cxnId="{F723AA2B-9344-FC4A-A3FE-8FAFAE110D04}">
      <dgm:prSet/>
      <dgm:spPr/>
      <dgm:t>
        <a:bodyPr/>
        <a:lstStyle/>
        <a:p>
          <a:endParaRPr lang="en-US"/>
        </a:p>
      </dgm:t>
    </dgm:pt>
    <dgm:pt modelId="{CE242C84-1F0B-3747-A7BA-80B9EB14ACB4}" type="pres">
      <dgm:prSet presAssocID="{2D7D3426-150F-A545-9ADF-E27078B65ECE}" presName="Name0" presStyleCnt="0">
        <dgm:presLayoutVars>
          <dgm:dir/>
          <dgm:animLvl val="lvl"/>
          <dgm:resizeHandles val="exact"/>
        </dgm:presLayoutVars>
      </dgm:prSet>
      <dgm:spPr/>
    </dgm:pt>
    <dgm:pt modelId="{CE10A6AF-0EE1-EF4C-BB55-234B5C18E3AB}" type="pres">
      <dgm:prSet presAssocID="{4428C2BB-34C6-4648-A53C-C58BBD75A61B}" presName="parTxOnly" presStyleLbl="node1" presStyleIdx="0" presStyleCnt="3" custScaleX="86995" custLinFactNeighborX="53504">
        <dgm:presLayoutVars>
          <dgm:chMax val="0"/>
          <dgm:chPref val="0"/>
          <dgm:bulletEnabled val="1"/>
        </dgm:presLayoutVars>
      </dgm:prSet>
      <dgm:spPr/>
    </dgm:pt>
    <dgm:pt modelId="{7BBAFEC7-13D8-B04A-8CD4-0E182F4CAC4A}" type="pres">
      <dgm:prSet presAssocID="{C106AE9F-7AE6-0D41-9DDF-5FC0D70F5AEA}" presName="parTxOnlySpace" presStyleCnt="0"/>
      <dgm:spPr/>
    </dgm:pt>
    <dgm:pt modelId="{E98ACE24-CB79-5542-9D1C-938FF8AC975A}" type="pres">
      <dgm:prSet presAssocID="{6C1F603D-38DB-9A47-8AB9-0D44AB4D83F5}" presName="parTxOnly" presStyleLbl="node1" presStyleIdx="1" presStyleCnt="3">
        <dgm:presLayoutVars>
          <dgm:chMax val="0"/>
          <dgm:chPref val="0"/>
          <dgm:bulletEnabled val="1"/>
        </dgm:presLayoutVars>
      </dgm:prSet>
      <dgm:spPr/>
    </dgm:pt>
    <dgm:pt modelId="{4A772EF6-5541-334E-BB73-A7BF3ED6F8F1}" type="pres">
      <dgm:prSet presAssocID="{2939D593-3918-E543-8D72-7E5948FD0CAC}" presName="parTxOnlySpace" presStyleCnt="0"/>
      <dgm:spPr/>
    </dgm:pt>
    <dgm:pt modelId="{D203DAEF-C683-F941-8D68-9834910DD8D5}" type="pres">
      <dgm:prSet presAssocID="{5597D904-7967-1649-8719-760C983493FD}" presName="parTxOnly" presStyleLbl="node1" presStyleIdx="2" presStyleCnt="3" custLinFactNeighborX="-38912">
        <dgm:presLayoutVars>
          <dgm:chMax val="0"/>
          <dgm:chPref val="0"/>
          <dgm:bulletEnabled val="1"/>
        </dgm:presLayoutVars>
      </dgm:prSet>
      <dgm:spPr/>
    </dgm:pt>
  </dgm:ptLst>
  <dgm:cxnLst>
    <dgm:cxn modelId="{100FCC18-9BE8-B043-8DE3-939CAEB00FA1}" srcId="{2D7D3426-150F-A545-9ADF-E27078B65ECE}" destId="{4428C2BB-34C6-4648-A53C-C58BBD75A61B}" srcOrd="0" destOrd="0" parTransId="{B855E90A-2B70-7A49-B88B-6040FD478363}" sibTransId="{C106AE9F-7AE6-0D41-9DDF-5FC0D70F5AEA}"/>
    <dgm:cxn modelId="{E812F025-DACD-C94A-B26E-359137686D82}" type="presOf" srcId="{5597D904-7967-1649-8719-760C983493FD}" destId="{D203DAEF-C683-F941-8D68-9834910DD8D5}" srcOrd="0" destOrd="0" presId="urn:microsoft.com/office/officeart/2005/8/layout/chevron1"/>
    <dgm:cxn modelId="{F723AA2B-9344-FC4A-A3FE-8FAFAE110D04}" srcId="{2D7D3426-150F-A545-9ADF-E27078B65ECE}" destId="{5597D904-7967-1649-8719-760C983493FD}" srcOrd="2" destOrd="0" parTransId="{01682DA7-0EC8-A448-9758-83644F3485E6}" sibTransId="{93BDCCF4-88A7-4742-9C60-8B4D0C330E81}"/>
    <dgm:cxn modelId="{778A0C5E-8F39-BB45-8B88-0C8AE4F3650B}" srcId="{2D7D3426-150F-A545-9ADF-E27078B65ECE}" destId="{6C1F603D-38DB-9A47-8AB9-0D44AB4D83F5}" srcOrd="1" destOrd="0" parTransId="{F0555417-53F2-CE47-8865-158FB35037B6}" sibTransId="{2939D593-3918-E543-8D72-7E5948FD0CAC}"/>
    <dgm:cxn modelId="{D4FEE55F-F6CF-6941-B066-00A6B7960831}" type="presOf" srcId="{4428C2BB-34C6-4648-A53C-C58BBD75A61B}" destId="{CE10A6AF-0EE1-EF4C-BB55-234B5C18E3AB}" srcOrd="0" destOrd="0" presId="urn:microsoft.com/office/officeart/2005/8/layout/chevron1"/>
    <dgm:cxn modelId="{D34BC38F-1F8B-5748-8134-F4FDF69D4744}" type="presOf" srcId="{2D7D3426-150F-A545-9ADF-E27078B65ECE}" destId="{CE242C84-1F0B-3747-A7BA-80B9EB14ACB4}" srcOrd="0" destOrd="0" presId="urn:microsoft.com/office/officeart/2005/8/layout/chevron1"/>
    <dgm:cxn modelId="{506C28AD-BBD5-394B-8E97-C449F08A1564}" type="presOf" srcId="{6C1F603D-38DB-9A47-8AB9-0D44AB4D83F5}" destId="{E98ACE24-CB79-5542-9D1C-938FF8AC975A}" srcOrd="0" destOrd="0" presId="urn:microsoft.com/office/officeart/2005/8/layout/chevron1"/>
    <dgm:cxn modelId="{6BA61283-6E19-E447-821F-B55D25238999}" type="presParOf" srcId="{CE242C84-1F0B-3747-A7BA-80B9EB14ACB4}" destId="{CE10A6AF-0EE1-EF4C-BB55-234B5C18E3AB}" srcOrd="0" destOrd="0" presId="urn:microsoft.com/office/officeart/2005/8/layout/chevron1"/>
    <dgm:cxn modelId="{2C338633-7731-9D40-B657-2328E6083167}" type="presParOf" srcId="{CE242C84-1F0B-3747-A7BA-80B9EB14ACB4}" destId="{7BBAFEC7-13D8-B04A-8CD4-0E182F4CAC4A}" srcOrd="1" destOrd="0" presId="urn:microsoft.com/office/officeart/2005/8/layout/chevron1"/>
    <dgm:cxn modelId="{402B5D7A-7CA4-0643-9C32-2185726BCC2B}" type="presParOf" srcId="{CE242C84-1F0B-3747-A7BA-80B9EB14ACB4}" destId="{E98ACE24-CB79-5542-9D1C-938FF8AC975A}" srcOrd="2" destOrd="0" presId="urn:microsoft.com/office/officeart/2005/8/layout/chevron1"/>
    <dgm:cxn modelId="{F17F2011-5542-7144-AD31-15F97D6A3752}" type="presParOf" srcId="{CE242C84-1F0B-3747-A7BA-80B9EB14ACB4}" destId="{4A772EF6-5541-334E-BB73-A7BF3ED6F8F1}" srcOrd="3" destOrd="0" presId="urn:microsoft.com/office/officeart/2005/8/layout/chevron1"/>
    <dgm:cxn modelId="{CBA37874-84AE-7442-90E2-F7B7E99A6D37}" type="presParOf" srcId="{CE242C84-1F0B-3747-A7BA-80B9EB14ACB4}" destId="{D203DAEF-C683-F941-8D68-9834910DD8D5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10A6AF-0EE1-EF4C-BB55-234B5C18E3AB}">
      <dsp:nvSpPr>
        <dsp:cNvPr id="0" name=""/>
        <dsp:cNvSpPr/>
      </dsp:nvSpPr>
      <dsp:spPr>
        <a:xfrm>
          <a:off x="123391" y="0"/>
          <a:ext cx="2002667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17336" rIns="17336" bIns="17336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b="1" kern="1200"/>
            <a:t>Part 1, Pre-work</a:t>
          </a:r>
          <a:r>
            <a:rPr lang="en-US" sz="1300" kern="1200"/>
            <a:t> 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 Self-paced, individual</a:t>
          </a:r>
        </a:p>
      </dsp:txBody>
      <dsp:txXfrm>
        <a:off x="538363" y="0"/>
        <a:ext cx="1172723" cy="829944"/>
      </dsp:txXfrm>
    </dsp:sp>
    <dsp:sp modelId="{E98ACE24-CB79-5542-9D1C-938FF8AC975A}">
      <dsp:nvSpPr>
        <dsp:cNvPr id="0" name=""/>
        <dsp:cNvSpPr/>
      </dsp:nvSpPr>
      <dsp:spPr>
        <a:xfrm>
          <a:off x="1772684" y="0"/>
          <a:ext cx="2302048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b="1" kern="1200"/>
            <a:t>Part 2, Café session</a:t>
          </a:r>
          <a:r>
            <a:rPr lang="en-US" sz="1300" kern="1200"/>
            <a:t>       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en-US" sz="1300" kern="1200"/>
            <a:t> Live, 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group</a:t>
          </a:r>
        </a:p>
      </dsp:txBody>
      <dsp:txXfrm>
        <a:off x="2187656" y="0"/>
        <a:ext cx="1472104" cy="829944"/>
      </dsp:txXfrm>
    </dsp:sp>
    <dsp:sp modelId="{D203DAEF-C683-F941-8D68-9834910DD8D5}">
      <dsp:nvSpPr>
        <dsp:cNvPr id="0" name=""/>
        <dsp:cNvSpPr/>
      </dsp:nvSpPr>
      <dsp:spPr>
        <a:xfrm>
          <a:off x="3754951" y="0"/>
          <a:ext cx="2302048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b="1" kern="1200"/>
            <a:t>Part 3, Application 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Self-paced, individual</a:t>
          </a:r>
        </a:p>
      </dsp:txBody>
      <dsp:txXfrm>
        <a:off x="4169923" y="0"/>
        <a:ext cx="1472104" cy="8299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2826D-B5FB-6B41-9ADE-38E95EAFB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jfrenkle</dc:creator>
  <cp:keywords/>
  <dc:description/>
  <cp:lastModifiedBy>Molloy, Janice</cp:lastModifiedBy>
  <cp:revision>2</cp:revision>
  <cp:lastPrinted>2017-09-04T15:27:00Z</cp:lastPrinted>
  <dcterms:created xsi:type="dcterms:W3CDTF">2019-09-12T19:21:00Z</dcterms:created>
  <dcterms:modified xsi:type="dcterms:W3CDTF">2019-09-12T19:21:00Z</dcterms:modified>
</cp:coreProperties>
</file>